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09" w:rsidRDefault="005A4864" w:rsidP="003B4DB8">
      <w:pPr>
        <w:spacing w:after="0" w:line="240" w:lineRule="auto"/>
        <w:jc w:val="center"/>
        <w:rPr>
          <w:rtl/>
          <w:lang w:bidi="ar-DZ"/>
        </w:rPr>
      </w:pPr>
      <w:r>
        <w:rPr>
          <w:rFonts w:hint="cs"/>
          <w:noProof/>
          <w:rtl/>
          <w:lang w:eastAsia="fr-FR"/>
        </w:rPr>
        <w:drawing>
          <wp:anchor distT="0" distB="0" distL="114300" distR="114300" simplePos="0" relativeHeight="251661312" behindDoc="1" locked="0" layoutInCell="1" allowOverlap="1">
            <wp:simplePos x="0" y="0"/>
            <wp:positionH relativeFrom="column">
              <wp:posOffset>-666115</wp:posOffset>
            </wp:positionH>
            <wp:positionV relativeFrom="paragraph">
              <wp:posOffset>-273050</wp:posOffset>
            </wp:positionV>
            <wp:extent cx="542925" cy="460375"/>
            <wp:effectExtent l="19050" t="0" r="9525" b="0"/>
            <wp:wrapNone/>
            <wp:docPr id="1" name="Image 1" descr="C:\Users\fatilami\Desktop\logo.jpg"/>
            <wp:cNvGraphicFramePr/>
            <a:graphic xmlns:a="http://schemas.openxmlformats.org/drawingml/2006/main">
              <a:graphicData uri="http://schemas.openxmlformats.org/drawingml/2006/picture">
                <pic:pic xmlns:pic="http://schemas.openxmlformats.org/drawingml/2006/picture">
                  <pic:nvPicPr>
                    <pic:cNvPr id="0" name="Picture 7" descr="C:\Users\fatilami\Desktop\logo.jpg"/>
                    <pic:cNvPicPr>
                      <a:picLocks noChangeAspect="1" noChangeArrowheads="1"/>
                    </pic:cNvPicPr>
                  </pic:nvPicPr>
                  <pic:blipFill>
                    <a:blip r:embed="rId4" cstate="print"/>
                    <a:srcRect/>
                    <a:stretch>
                      <a:fillRect/>
                    </a:stretch>
                  </pic:blipFill>
                  <pic:spPr bwMode="auto">
                    <a:xfrm>
                      <a:off x="0" y="0"/>
                      <a:ext cx="542925" cy="460375"/>
                    </a:xfrm>
                    <a:prstGeom prst="rect">
                      <a:avLst/>
                    </a:prstGeom>
                    <a:noFill/>
                    <a:ln w="9525">
                      <a:noFill/>
                      <a:miter lim="800000"/>
                      <a:headEnd/>
                      <a:tailEnd/>
                    </a:ln>
                  </pic:spPr>
                </pic:pic>
              </a:graphicData>
            </a:graphic>
          </wp:anchor>
        </w:drawing>
      </w:r>
      <w:r>
        <w:rPr>
          <w:rFonts w:hint="cs"/>
          <w:noProof/>
          <w:rtl/>
          <w:lang w:eastAsia="fr-FR"/>
        </w:rPr>
        <w:drawing>
          <wp:anchor distT="0" distB="0" distL="114300" distR="114300" simplePos="0" relativeHeight="251659264" behindDoc="1" locked="0" layoutInCell="1" allowOverlap="1">
            <wp:simplePos x="0" y="0"/>
            <wp:positionH relativeFrom="column">
              <wp:posOffset>5529910</wp:posOffset>
            </wp:positionH>
            <wp:positionV relativeFrom="paragraph">
              <wp:posOffset>-273863</wp:posOffset>
            </wp:positionV>
            <wp:extent cx="544220" cy="460858"/>
            <wp:effectExtent l="19050" t="0" r="8230" b="0"/>
            <wp:wrapNone/>
            <wp:docPr id="12" name="Image 1" descr="C:\Users\fatilami\Desktop\logo.jpg"/>
            <wp:cNvGraphicFramePr/>
            <a:graphic xmlns:a="http://schemas.openxmlformats.org/drawingml/2006/main">
              <a:graphicData uri="http://schemas.openxmlformats.org/drawingml/2006/picture">
                <pic:pic xmlns:pic="http://schemas.openxmlformats.org/drawingml/2006/picture">
                  <pic:nvPicPr>
                    <pic:cNvPr id="0" name="Picture 7" descr="C:\Users\fatilami\Desktop\logo.jpg"/>
                    <pic:cNvPicPr>
                      <a:picLocks noChangeAspect="1" noChangeArrowheads="1"/>
                    </pic:cNvPicPr>
                  </pic:nvPicPr>
                  <pic:blipFill>
                    <a:blip r:embed="rId4" cstate="print"/>
                    <a:srcRect/>
                    <a:stretch>
                      <a:fillRect/>
                    </a:stretch>
                  </pic:blipFill>
                  <pic:spPr bwMode="auto">
                    <a:xfrm>
                      <a:off x="0" y="0"/>
                      <a:ext cx="544220" cy="460858"/>
                    </a:xfrm>
                    <a:prstGeom prst="rect">
                      <a:avLst/>
                    </a:prstGeom>
                    <a:noFill/>
                    <a:ln w="9525">
                      <a:noFill/>
                      <a:miter lim="800000"/>
                      <a:headEnd/>
                      <a:tailEnd/>
                    </a:ln>
                  </pic:spPr>
                </pic:pic>
              </a:graphicData>
            </a:graphic>
          </wp:anchor>
        </w:drawing>
      </w:r>
      <w:r w:rsidR="003B4DB8">
        <w:rPr>
          <w:rFonts w:hint="cs"/>
          <w:rtl/>
          <w:lang w:bidi="ar-DZ"/>
        </w:rPr>
        <w:t>الجمهورية الجزائرية الديمقراطية الشعبية</w:t>
      </w:r>
    </w:p>
    <w:p w:rsidR="003B4DB8" w:rsidRDefault="003B4DB8" w:rsidP="003B4DB8">
      <w:pPr>
        <w:spacing w:after="0" w:line="240" w:lineRule="auto"/>
        <w:jc w:val="right"/>
        <w:rPr>
          <w:rtl/>
          <w:lang w:bidi="ar-DZ"/>
        </w:rPr>
      </w:pPr>
      <w:proofErr w:type="gramStart"/>
      <w:r>
        <w:rPr>
          <w:rFonts w:hint="cs"/>
          <w:rtl/>
          <w:lang w:bidi="ar-DZ"/>
        </w:rPr>
        <w:t>وزارة</w:t>
      </w:r>
      <w:proofErr w:type="gramEnd"/>
      <w:r>
        <w:rPr>
          <w:rFonts w:hint="cs"/>
          <w:rtl/>
          <w:lang w:bidi="ar-DZ"/>
        </w:rPr>
        <w:t xml:space="preserve"> التعليم العالي والبحث العلمي</w:t>
      </w:r>
    </w:p>
    <w:p w:rsidR="003B4DB8" w:rsidRDefault="003B4DB8" w:rsidP="003B4DB8">
      <w:pPr>
        <w:spacing w:after="0" w:line="240" w:lineRule="auto"/>
        <w:jc w:val="right"/>
        <w:rPr>
          <w:rtl/>
          <w:lang w:bidi="ar-DZ"/>
        </w:rPr>
      </w:pPr>
      <w:r>
        <w:rPr>
          <w:rFonts w:hint="cs"/>
          <w:rtl/>
          <w:lang w:bidi="ar-DZ"/>
        </w:rPr>
        <w:t xml:space="preserve">جامعة ابن خلدون </w:t>
      </w:r>
      <w:r>
        <w:rPr>
          <w:rtl/>
          <w:lang w:bidi="ar-DZ"/>
        </w:rPr>
        <w:t>–</w:t>
      </w:r>
      <w:r>
        <w:rPr>
          <w:rFonts w:hint="cs"/>
          <w:rtl/>
          <w:lang w:bidi="ar-DZ"/>
        </w:rPr>
        <w:t>تيارت-</w:t>
      </w:r>
    </w:p>
    <w:p w:rsidR="003B4DB8" w:rsidRDefault="003B4DB8" w:rsidP="003B4DB8">
      <w:pPr>
        <w:spacing w:after="0" w:line="240" w:lineRule="auto"/>
        <w:jc w:val="right"/>
        <w:rPr>
          <w:rtl/>
          <w:lang w:bidi="ar-DZ"/>
        </w:rPr>
      </w:pPr>
      <w:r>
        <w:rPr>
          <w:rFonts w:hint="cs"/>
          <w:rtl/>
          <w:lang w:bidi="ar-DZ"/>
        </w:rPr>
        <w:t>كلية علوم الطبيعة والحياة</w:t>
      </w:r>
    </w:p>
    <w:p w:rsidR="00370D96" w:rsidRDefault="00370D96" w:rsidP="003B4DB8">
      <w:pPr>
        <w:spacing w:after="0" w:line="240" w:lineRule="auto"/>
        <w:jc w:val="right"/>
        <w:rPr>
          <w:rtl/>
          <w:lang w:bidi="ar-DZ"/>
        </w:rPr>
      </w:pPr>
    </w:p>
    <w:p w:rsidR="00283E09" w:rsidRDefault="00745F0D" w:rsidP="00BC4650">
      <w:pPr>
        <w:pStyle w:val="Titre1"/>
        <w:jc w:val="center"/>
        <w:rPr>
          <w:rtl/>
        </w:rPr>
      </w:pPr>
      <w:r w:rsidRPr="00745F0D">
        <w:rPr>
          <w:rFonts w:asciiTheme="minorHAnsi" w:eastAsiaTheme="minorHAnsi" w:hAnsiTheme="minorHAnsi" w:cstheme="minorBidi"/>
          <w:b w:val="0"/>
          <w:bCs w:val="0"/>
          <w:color w:val="auto"/>
          <w:sz w:val="22"/>
          <w:szCs w:val="22"/>
          <w:lang w:bidi="ar-D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pt;height:33.4pt" fillcolor="#1f497d [3215]" strokecolor="#1f497d [3215]">
            <v:shadow on="t" color="#b2b2b2" opacity="52429f" offset="3pt"/>
            <v:textpath style="font-family:&quot;Times New Roman&quot;;v-text-kern:t" trim="t" fitpath="t" string="إعلان الترشح لنيل درجة &quot;طالب خمس نجوم&quot;"/>
          </v:shape>
        </w:pict>
      </w:r>
    </w:p>
    <w:p w:rsidR="00BC4650" w:rsidRDefault="00BC4650" w:rsidP="00BC4650">
      <w:pPr>
        <w:rPr>
          <w:rtl/>
          <w:lang w:bidi="ar-DZ"/>
        </w:rPr>
      </w:pPr>
    </w:p>
    <w:p w:rsidR="00370D96" w:rsidRPr="00BC4650" w:rsidRDefault="00370D96" w:rsidP="00BC4650">
      <w:pPr>
        <w:rPr>
          <w:lang w:bidi="ar-DZ"/>
        </w:rPr>
      </w:pPr>
    </w:p>
    <w:p w:rsidR="00E14826" w:rsidRPr="005A4864" w:rsidRDefault="00C049B0" w:rsidP="00370D96">
      <w:pPr>
        <w:spacing w:after="0" w:line="240" w:lineRule="auto"/>
        <w:jc w:val="right"/>
        <w:outlineLvl w:val="2"/>
        <w:rPr>
          <w:rFonts w:ascii="Times New Roman" w:eastAsia="Times New Roman" w:hAnsi="Times New Roman" w:cs="Times New Roman"/>
          <w:b/>
          <w:bCs/>
          <w:color w:val="002060"/>
          <w:sz w:val="28"/>
          <w:szCs w:val="28"/>
          <w:rtl/>
          <w:lang w:eastAsia="fr-FR"/>
        </w:rPr>
      </w:pPr>
      <w:r w:rsidRPr="005A4864">
        <w:rPr>
          <w:rFonts w:ascii="Times New Roman" w:eastAsia="Times New Roman" w:hAnsi="Times New Roman" w:cs="Times New Roman" w:hint="cs"/>
          <w:b/>
          <w:bCs/>
          <w:color w:val="002060"/>
          <w:sz w:val="28"/>
          <w:szCs w:val="28"/>
          <w:rtl/>
          <w:lang w:eastAsia="fr-FR"/>
        </w:rPr>
        <w:t xml:space="preserve">تطبيقا للمراسلة الوزارية رقم 1410/أ.ع/2022 المؤرخة بتاريخ 22 ديسمبر 2022، وفي إطار تعزيز مساهمة الطلبة في تكوينهم الجامعي، تعلم كلية علوم الطبيعة والحياة الطلبة الكرام عن إمكانية الترشح لنيل درجة "طالب خمس نجوم". فكل طالب </w:t>
      </w:r>
      <w:r w:rsidR="00E14826" w:rsidRPr="005A4864">
        <w:rPr>
          <w:rFonts w:ascii="Times New Roman" w:eastAsia="Times New Roman" w:hAnsi="Times New Roman" w:cs="Times New Roman" w:hint="cs"/>
          <w:b/>
          <w:bCs/>
          <w:color w:val="002060"/>
          <w:sz w:val="28"/>
          <w:szCs w:val="28"/>
          <w:rtl/>
          <w:lang w:eastAsia="fr-FR"/>
        </w:rPr>
        <w:t xml:space="preserve">استوفى المواصفات التالية له الحق في </w:t>
      </w:r>
      <w:r w:rsidRPr="005A4864">
        <w:rPr>
          <w:rFonts w:ascii="Times New Roman" w:eastAsia="Times New Roman" w:hAnsi="Times New Roman" w:cs="Times New Roman" w:hint="cs"/>
          <w:b/>
          <w:bCs/>
          <w:color w:val="002060"/>
          <w:sz w:val="28"/>
          <w:szCs w:val="28"/>
          <w:rtl/>
          <w:lang w:eastAsia="fr-FR"/>
        </w:rPr>
        <w:t>الترشح</w:t>
      </w:r>
      <w:r w:rsidR="00E14826" w:rsidRPr="005A4864">
        <w:rPr>
          <w:rFonts w:ascii="Times New Roman" w:eastAsia="Times New Roman" w:hAnsi="Times New Roman" w:cs="Times New Roman" w:hint="cs"/>
          <w:b/>
          <w:bCs/>
          <w:color w:val="002060"/>
          <w:sz w:val="28"/>
          <w:szCs w:val="28"/>
          <w:rtl/>
          <w:lang w:eastAsia="fr-FR"/>
        </w:rPr>
        <w:t>.</w:t>
      </w:r>
    </w:p>
    <w:p w:rsidR="00941CD5" w:rsidRDefault="00DC123C" w:rsidP="00370D96">
      <w:pPr>
        <w:spacing w:after="0" w:line="240" w:lineRule="auto"/>
        <w:jc w:val="right"/>
        <w:outlineLvl w:val="2"/>
        <w:rPr>
          <w:rFonts w:ascii="Times New Roman" w:eastAsia="Times New Roman" w:hAnsi="Times New Roman" w:cs="Times New Roman"/>
          <w:b/>
          <w:bCs/>
          <w:color w:val="002060"/>
          <w:sz w:val="28"/>
          <w:szCs w:val="28"/>
          <w:rtl/>
          <w:lang w:eastAsia="fr-FR"/>
        </w:rPr>
      </w:pPr>
      <w:r w:rsidRPr="005A4864">
        <w:rPr>
          <w:rFonts w:ascii="Times New Roman" w:eastAsia="Times New Roman" w:hAnsi="Times New Roman" w:cs="Times New Roman" w:hint="cs"/>
          <w:b/>
          <w:bCs/>
          <w:color w:val="002060"/>
          <w:sz w:val="28"/>
          <w:szCs w:val="28"/>
          <w:rtl/>
          <w:lang w:eastAsia="fr-FR"/>
        </w:rPr>
        <w:t xml:space="preserve">إيداع </w:t>
      </w:r>
      <w:r w:rsidR="00941CD5" w:rsidRPr="005A4864">
        <w:rPr>
          <w:rFonts w:ascii="Times New Roman" w:eastAsia="Times New Roman" w:hAnsi="Times New Roman" w:cs="Times New Roman" w:hint="cs"/>
          <w:b/>
          <w:bCs/>
          <w:color w:val="002060"/>
          <w:sz w:val="28"/>
          <w:szCs w:val="28"/>
          <w:rtl/>
          <w:lang w:eastAsia="fr-FR"/>
        </w:rPr>
        <w:t>الطلب يكون على مستوى مصلحة الإحصائيات التابعة لنيابة العمادة المكلفة بالبيداغوجيا</w:t>
      </w:r>
      <w:r w:rsidR="005A4864">
        <w:rPr>
          <w:rFonts w:ascii="Times New Roman" w:eastAsia="Times New Roman" w:hAnsi="Times New Roman" w:cs="Times New Roman" w:hint="cs"/>
          <w:b/>
          <w:bCs/>
          <w:color w:val="002060"/>
          <w:sz w:val="28"/>
          <w:szCs w:val="28"/>
          <w:rtl/>
          <w:lang w:eastAsia="fr-FR" w:bidi="ar-DZ"/>
        </w:rPr>
        <w:t xml:space="preserve"> للكلية</w:t>
      </w:r>
      <w:r w:rsidR="00941CD5" w:rsidRPr="005A4864">
        <w:rPr>
          <w:rFonts w:ascii="Times New Roman" w:eastAsia="Times New Roman" w:hAnsi="Times New Roman" w:cs="Times New Roman" w:hint="cs"/>
          <w:b/>
          <w:bCs/>
          <w:color w:val="002060"/>
          <w:sz w:val="28"/>
          <w:szCs w:val="28"/>
          <w:rtl/>
          <w:lang w:eastAsia="fr-FR"/>
        </w:rPr>
        <w:t xml:space="preserve"> خلال الفترة الممتدة من 13 إلى غاية 30 </w:t>
      </w:r>
      <w:proofErr w:type="spellStart"/>
      <w:r w:rsidR="00941CD5" w:rsidRPr="005A4864">
        <w:rPr>
          <w:rFonts w:ascii="Times New Roman" w:eastAsia="Times New Roman" w:hAnsi="Times New Roman" w:cs="Times New Roman" w:hint="cs"/>
          <w:b/>
          <w:bCs/>
          <w:color w:val="002060"/>
          <w:sz w:val="28"/>
          <w:szCs w:val="28"/>
          <w:rtl/>
          <w:lang w:eastAsia="fr-FR"/>
        </w:rPr>
        <w:t>أفريل</w:t>
      </w:r>
      <w:proofErr w:type="spellEnd"/>
      <w:r w:rsidR="00941CD5" w:rsidRPr="005A4864">
        <w:rPr>
          <w:rFonts w:ascii="Times New Roman" w:eastAsia="Times New Roman" w:hAnsi="Times New Roman" w:cs="Times New Roman" w:hint="cs"/>
          <w:b/>
          <w:bCs/>
          <w:color w:val="002060"/>
          <w:sz w:val="28"/>
          <w:szCs w:val="28"/>
          <w:rtl/>
          <w:lang w:eastAsia="fr-FR"/>
        </w:rPr>
        <w:t xml:space="preserve"> 2025.</w:t>
      </w:r>
    </w:p>
    <w:p w:rsidR="00370D96" w:rsidRPr="005A4864" w:rsidRDefault="00370D96" w:rsidP="00370D96">
      <w:pPr>
        <w:spacing w:after="0" w:line="240" w:lineRule="auto"/>
        <w:jc w:val="right"/>
        <w:outlineLvl w:val="2"/>
        <w:rPr>
          <w:rFonts w:ascii="Times New Roman" w:eastAsia="Times New Roman" w:hAnsi="Times New Roman" w:cs="Times New Roman"/>
          <w:b/>
          <w:bCs/>
          <w:color w:val="002060"/>
          <w:sz w:val="28"/>
          <w:szCs w:val="28"/>
          <w:rtl/>
          <w:lang w:eastAsia="fr-FR"/>
        </w:rPr>
      </w:pPr>
    </w:p>
    <w:p w:rsidR="00C049B0" w:rsidRPr="005A4864" w:rsidRDefault="00941CD5" w:rsidP="00370D96">
      <w:pPr>
        <w:spacing w:after="0" w:line="240" w:lineRule="auto"/>
        <w:jc w:val="center"/>
        <w:outlineLvl w:val="2"/>
        <w:rPr>
          <w:rFonts w:ascii="Times New Roman" w:eastAsia="Times New Roman" w:hAnsi="Times New Roman" w:cs="Times New Roman"/>
          <w:color w:val="FF0000"/>
          <w:sz w:val="16"/>
          <w:szCs w:val="16"/>
          <w:rtl/>
          <w:lang w:eastAsia="fr-FR"/>
        </w:rPr>
      </w:pPr>
      <w:r>
        <w:rPr>
          <w:rFonts w:ascii="Times New Roman" w:eastAsia="Times New Roman" w:hAnsi="Times New Roman" w:cs="Times New Roman" w:hint="cs"/>
          <w:b/>
          <w:bCs/>
          <w:color w:val="FF0000"/>
          <w:sz w:val="40"/>
          <w:szCs w:val="40"/>
          <w:rtl/>
          <w:lang w:eastAsia="fr-FR"/>
        </w:rPr>
        <w:t xml:space="preserve"> </w:t>
      </w:r>
      <w:r w:rsidR="00DC123C">
        <w:rPr>
          <w:rFonts w:ascii="Times New Roman" w:eastAsia="Times New Roman" w:hAnsi="Times New Roman" w:cs="Times New Roman" w:hint="cs"/>
          <w:b/>
          <w:bCs/>
          <w:color w:val="FF0000"/>
          <w:sz w:val="40"/>
          <w:szCs w:val="40"/>
          <w:rtl/>
          <w:lang w:eastAsia="fr-FR"/>
        </w:rPr>
        <w:t xml:space="preserve"> </w:t>
      </w:r>
      <w:r w:rsidR="00DC123C">
        <w:rPr>
          <w:rFonts w:ascii="Times New Roman" w:eastAsia="Times New Roman" w:hAnsi="Times New Roman" w:cs="Times New Roman" w:hint="cs"/>
          <w:color w:val="FF0000"/>
          <w:sz w:val="40"/>
          <w:szCs w:val="40"/>
          <w:rtl/>
          <w:lang w:eastAsia="fr-FR"/>
        </w:rPr>
        <w:t xml:space="preserve"> </w:t>
      </w:r>
    </w:p>
    <w:p w:rsidR="00172938" w:rsidRDefault="00172938" w:rsidP="00370D96">
      <w:pPr>
        <w:spacing w:after="0" w:line="240" w:lineRule="auto"/>
        <w:jc w:val="center"/>
        <w:outlineLvl w:val="2"/>
        <w:rPr>
          <w:rFonts w:ascii="Times New Roman" w:eastAsia="Times New Roman" w:hAnsi="Times New Roman" w:cs="Times New Roman"/>
          <w:b/>
          <w:bCs/>
          <w:color w:val="FF0000"/>
          <w:sz w:val="28"/>
          <w:szCs w:val="28"/>
          <w:rtl/>
          <w:lang w:eastAsia="fr-FR"/>
        </w:rPr>
      </w:pPr>
      <w:r w:rsidRPr="00F05302">
        <w:rPr>
          <w:rFonts w:ascii="Times New Roman" w:eastAsia="Times New Roman" w:hAnsi="Times New Roman" w:cs="Times New Roman"/>
          <w:b/>
          <w:bCs/>
          <w:color w:val="FF0000"/>
          <w:sz w:val="40"/>
          <w:szCs w:val="40"/>
          <w:rtl/>
          <w:lang w:eastAsia="fr-FR"/>
        </w:rPr>
        <w:t xml:space="preserve">كيف تصبح </w:t>
      </w:r>
      <w:proofErr w:type="gramStart"/>
      <w:r w:rsidRPr="00F05302">
        <w:rPr>
          <w:rFonts w:ascii="Times New Roman" w:eastAsia="Times New Roman" w:hAnsi="Times New Roman" w:cs="Times New Roman"/>
          <w:b/>
          <w:bCs/>
          <w:color w:val="FF0000"/>
          <w:sz w:val="40"/>
          <w:szCs w:val="40"/>
          <w:rtl/>
          <w:lang w:eastAsia="fr-FR"/>
        </w:rPr>
        <w:t>خريج</w:t>
      </w:r>
      <w:proofErr w:type="gramEnd"/>
      <w:r w:rsidRPr="00F05302">
        <w:rPr>
          <w:rFonts w:ascii="Times New Roman" w:eastAsia="Times New Roman" w:hAnsi="Times New Roman" w:cs="Times New Roman"/>
          <w:b/>
          <w:bCs/>
          <w:color w:val="FF0000"/>
          <w:sz w:val="40"/>
          <w:szCs w:val="40"/>
          <w:rtl/>
          <w:lang w:eastAsia="fr-FR"/>
        </w:rPr>
        <w:t xml:space="preserve"> 5 </w:t>
      </w:r>
      <w:r w:rsidRPr="00F05302">
        <w:rPr>
          <w:rFonts w:ascii="Times New Roman" w:eastAsia="Times New Roman" w:hAnsi="Times New Roman" w:cs="Times New Roman" w:hint="cs"/>
          <w:b/>
          <w:bCs/>
          <w:color w:val="FF0000"/>
          <w:sz w:val="40"/>
          <w:szCs w:val="40"/>
          <w:rtl/>
          <w:lang w:eastAsia="fr-FR"/>
        </w:rPr>
        <w:t>نجوم:</w:t>
      </w:r>
    </w:p>
    <w:p w:rsidR="00370D96" w:rsidRPr="00370D96" w:rsidRDefault="00370D96" w:rsidP="00370D96">
      <w:pPr>
        <w:spacing w:after="0" w:line="240" w:lineRule="auto"/>
        <w:jc w:val="center"/>
        <w:outlineLvl w:val="2"/>
        <w:rPr>
          <w:rFonts w:ascii="Times New Roman" w:eastAsia="Times New Roman" w:hAnsi="Times New Roman" w:cs="Times New Roman"/>
          <w:b/>
          <w:bCs/>
          <w:color w:val="FF0000"/>
          <w:sz w:val="28"/>
          <w:szCs w:val="28"/>
          <w:rtl/>
          <w:lang w:eastAsia="fr-FR"/>
        </w:rPr>
      </w:pPr>
    </w:p>
    <w:p w:rsidR="00172938" w:rsidRPr="00A53859" w:rsidRDefault="00172938" w:rsidP="00370D96">
      <w:pPr>
        <w:spacing w:after="0" w:line="240" w:lineRule="auto"/>
        <w:jc w:val="center"/>
        <w:outlineLvl w:val="2"/>
        <w:rPr>
          <w:rFonts w:ascii="Times New Roman" w:eastAsia="Times New Roman" w:hAnsi="Times New Roman" w:cs="Times New Roman"/>
          <w:b/>
          <w:bCs/>
          <w:color w:val="FF0000"/>
          <w:sz w:val="16"/>
          <w:szCs w:val="16"/>
          <w:lang w:eastAsia="fr-FR" w:bidi="ar-DZ"/>
        </w:rPr>
      </w:pPr>
    </w:p>
    <w:p w:rsidR="00A53859" w:rsidRPr="00A53859" w:rsidRDefault="00A53859" w:rsidP="00370D96">
      <w:pPr>
        <w:spacing w:after="0" w:line="240" w:lineRule="auto"/>
        <w:jc w:val="right"/>
        <w:rPr>
          <w:rFonts w:ascii="Times New Roman" w:eastAsia="Times New Roman" w:hAnsi="Times New Roman" w:cs="Times New Roman"/>
          <w:b/>
          <w:bCs/>
          <w:color w:val="002060"/>
          <w:sz w:val="28"/>
          <w:szCs w:val="28"/>
          <w:lang w:eastAsia="fr-FR"/>
        </w:rPr>
      </w:pPr>
      <w:r w:rsidRPr="00A53859">
        <w:rPr>
          <w:rFonts w:ascii="Times New Roman" w:eastAsia="Times New Roman" w:hAnsi="Times New Roman" w:cs="Times New Roman"/>
          <w:b/>
          <w:bCs/>
          <w:color w:val="002060"/>
          <w:sz w:val="28"/>
          <w:szCs w:val="28"/>
          <w:rtl/>
          <w:lang w:eastAsia="fr-FR"/>
        </w:rPr>
        <w:t xml:space="preserve">هناك </w:t>
      </w:r>
      <w:r w:rsidR="005A4864">
        <w:rPr>
          <w:rFonts w:ascii="Times New Roman" w:eastAsia="Times New Roman" w:hAnsi="Times New Roman" w:cs="Times New Roman" w:hint="cs"/>
          <w:b/>
          <w:bCs/>
          <w:color w:val="002060"/>
          <w:sz w:val="28"/>
          <w:szCs w:val="28"/>
          <w:rtl/>
          <w:lang w:eastAsia="fr-FR"/>
        </w:rPr>
        <w:t>خمس</w:t>
      </w:r>
      <w:r w:rsidRPr="00A53859">
        <w:rPr>
          <w:rFonts w:ascii="Times New Roman" w:eastAsia="Times New Roman" w:hAnsi="Times New Roman" w:cs="Times New Roman"/>
          <w:b/>
          <w:bCs/>
          <w:color w:val="002060"/>
          <w:sz w:val="28"/>
          <w:szCs w:val="28"/>
          <w:rtl/>
          <w:lang w:eastAsia="fr-FR"/>
        </w:rPr>
        <w:t xml:space="preserve"> </w:t>
      </w:r>
      <w:r w:rsidR="005A4864">
        <w:rPr>
          <w:rFonts w:ascii="Times New Roman" w:eastAsia="Times New Roman" w:hAnsi="Times New Roman" w:cs="Times New Roman" w:hint="cs"/>
          <w:b/>
          <w:bCs/>
          <w:color w:val="002060"/>
          <w:sz w:val="28"/>
          <w:szCs w:val="28"/>
          <w:rtl/>
          <w:lang w:eastAsia="fr-FR"/>
        </w:rPr>
        <w:t>مواصفات</w:t>
      </w:r>
      <w:r w:rsidRPr="00A53859">
        <w:rPr>
          <w:rFonts w:ascii="Times New Roman" w:eastAsia="Times New Roman" w:hAnsi="Times New Roman" w:cs="Times New Roman"/>
          <w:b/>
          <w:bCs/>
          <w:color w:val="002060"/>
          <w:sz w:val="28"/>
          <w:szCs w:val="28"/>
          <w:rtl/>
          <w:lang w:eastAsia="fr-FR"/>
        </w:rPr>
        <w:t xml:space="preserve"> يجب </w:t>
      </w:r>
      <w:r w:rsidR="005A4864">
        <w:rPr>
          <w:rFonts w:ascii="Times New Roman" w:eastAsia="Times New Roman" w:hAnsi="Times New Roman" w:cs="Times New Roman" w:hint="cs"/>
          <w:b/>
          <w:bCs/>
          <w:color w:val="002060"/>
          <w:sz w:val="28"/>
          <w:szCs w:val="28"/>
          <w:rtl/>
          <w:lang w:eastAsia="fr-FR"/>
        </w:rPr>
        <w:t>أ</w:t>
      </w:r>
      <w:r w:rsidR="005A4864" w:rsidRPr="00A53859">
        <w:rPr>
          <w:rFonts w:ascii="Times New Roman" w:eastAsia="Times New Roman" w:hAnsi="Times New Roman" w:cs="Times New Roman" w:hint="cs"/>
          <w:b/>
          <w:bCs/>
          <w:color w:val="002060"/>
          <w:sz w:val="28"/>
          <w:szCs w:val="28"/>
          <w:rtl/>
          <w:lang w:eastAsia="fr-FR"/>
        </w:rPr>
        <w:t>ن</w:t>
      </w:r>
      <w:r w:rsidRPr="00A53859">
        <w:rPr>
          <w:rFonts w:ascii="Times New Roman" w:eastAsia="Times New Roman" w:hAnsi="Times New Roman" w:cs="Times New Roman"/>
          <w:b/>
          <w:bCs/>
          <w:color w:val="002060"/>
          <w:sz w:val="28"/>
          <w:szCs w:val="28"/>
          <w:rtl/>
          <w:lang w:eastAsia="fr-FR"/>
        </w:rPr>
        <w:t xml:space="preserve"> </w:t>
      </w:r>
      <w:r w:rsidR="005A4864">
        <w:rPr>
          <w:rFonts w:ascii="Times New Roman" w:eastAsia="Times New Roman" w:hAnsi="Times New Roman" w:cs="Times New Roman" w:hint="cs"/>
          <w:b/>
          <w:bCs/>
          <w:color w:val="002060"/>
          <w:sz w:val="28"/>
          <w:szCs w:val="28"/>
          <w:rtl/>
          <w:lang w:eastAsia="fr-FR"/>
        </w:rPr>
        <w:t xml:space="preserve">يتحلى </w:t>
      </w:r>
      <w:proofErr w:type="spellStart"/>
      <w:r w:rsidR="005A4864">
        <w:rPr>
          <w:rFonts w:ascii="Times New Roman" w:eastAsia="Times New Roman" w:hAnsi="Times New Roman" w:cs="Times New Roman" w:hint="cs"/>
          <w:b/>
          <w:bCs/>
          <w:color w:val="002060"/>
          <w:sz w:val="28"/>
          <w:szCs w:val="28"/>
          <w:rtl/>
          <w:lang w:eastAsia="fr-FR"/>
        </w:rPr>
        <w:t>بها</w:t>
      </w:r>
      <w:proofErr w:type="spellEnd"/>
      <w:r w:rsidRPr="00A53859">
        <w:rPr>
          <w:rFonts w:ascii="Times New Roman" w:eastAsia="Times New Roman" w:hAnsi="Times New Roman" w:cs="Times New Roman"/>
          <w:b/>
          <w:bCs/>
          <w:color w:val="002060"/>
          <w:sz w:val="28"/>
          <w:szCs w:val="28"/>
          <w:rtl/>
          <w:lang w:eastAsia="fr-FR"/>
        </w:rPr>
        <w:t xml:space="preserve"> الطالب </w:t>
      </w:r>
      <w:proofErr w:type="gramStart"/>
      <w:r w:rsidRPr="00A53859">
        <w:rPr>
          <w:rFonts w:ascii="Times New Roman" w:eastAsia="Times New Roman" w:hAnsi="Times New Roman" w:cs="Times New Roman"/>
          <w:b/>
          <w:bCs/>
          <w:color w:val="002060"/>
          <w:sz w:val="28"/>
          <w:szCs w:val="28"/>
          <w:rtl/>
          <w:lang w:eastAsia="fr-FR"/>
        </w:rPr>
        <w:t>ليصبح</w:t>
      </w:r>
      <w:proofErr w:type="gramEnd"/>
      <w:r w:rsidRPr="00A53859">
        <w:rPr>
          <w:rFonts w:ascii="Times New Roman" w:eastAsia="Times New Roman" w:hAnsi="Times New Roman" w:cs="Times New Roman"/>
          <w:b/>
          <w:bCs/>
          <w:color w:val="002060"/>
          <w:sz w:val="28"/>
          <w:szCs w:val="28"/>
          <w:rtl/>
          <w:lang w:eastAsia="fr-FR"/>
        </w:rPr>
        <w:t xml:space="preserve"> </w:t>
      </w:r>
      <w:r w:rsidR="005A4864">
        <w:rPr>
          <w:rFonts w:ascii="Times New Roman" w:eastAsia="Times New Roman" w:hAnsi="Times New Roman" w:cs="Times New Roman" w:hint="cs"/>
          <w:b/>
          <w:bCs/>
          <w:color w:val="002060"/>
          <w:sz w:val="28"/>
          <w:szCs w:val="28"/>
          <w:rtl/>
          <w:lang w:eastAsia="fr-FR"/>
        </w:rPr>
        <w:t>"</w:t>
      </w:r>
      <w:r w:rsidRPr="00A53859">
        <w:rPr>
          <w:rFonts w:ascii="Times New Roman" w:eastAsia="Times New Roman" w:hAnsi="Times New Roman" w:cs="Times New Roman"/>
          <w:b/>
          <w:bCs/>
          <w:color w:val="002060"/>
          <w:sz w:val="28"/>
          <w:szCs w:val="28"/>
          <w:rtl/>
          <w:lang w:eastAsia="fr-FR"/>
        </w:rPr>
        <w:t>طالب 5 نجوم</w:t>
      </w:r>
      <w:r w:rsidR="005A4864">
        <w:rPr>
          <w:rFonts w:ascii="Times New Roman" w:eastAsia="Times New Roman" w:hAnsi="Times New Roman" w:cs="Times New Roman" w:hint="cs"/>
          <w:b/>
          <w:bCs/>
          <w:color w:val="002060"/>
          <w:sz w:val="28"/>
          <w:szCs w:val="28"/>
          <w:rtl/>
          <w:lang w:eastAsia="fr-FR"/>
        </w:rPr>
        <w:t>".</w:t>
      </w:r>
      <w:r w:rsidRPr="00A53859">
        <w:rPr>
          <w:rFonts w:ascii="Times New Roman" w:eastAsia="Times New Roman" w:hAnsi="Times New Roman" w:cs="Times New Roman"/>
          <w:b/>
          <w:bCs/>
          <w:color w:val="002060"/>
          <w:sz w:val="28"/>
          <w:szCs w:val="28"/>
          <w:rtl/>
          <w:lang w:eastAsia="fr-FR"/>
        </w:rPr>
        <w:t xml:space="preserve"> </w:t>
      </w:r>
    </w:p>
    <w:p w:rsidR="00A53859" w:rsidRDefault="00A53859" w:rsidP="00370D96">
      <w:pPr>
        <w:spacing w:after="0" w:line="240" w:lineRule="auto"/>
        <w:jc w:val="center"/>
        <w:rPr>
          <w:rFonts w:ascii="Times New Roman" w:eastAsia="Times New Roman" w:hAnsi="Times New Roman" w:cs="Times New Roman"/>
          <w:color w:val="7030A0"/>
          <w:sz w:val="24"/>
          <w:szCs w:val="24"/>
          <w:rtl/>
          <w:lang w:eastAsia="fr-FR"/>
        </w:rPr>
      </w:pPr>
      <w:proofErr w:type="spellStart"/>
      <w:r w:rsidRPr="00A53859">
        <w:rPr>
          <w:rFonts w:ascii="Times New Roman" w:eastAsia="Times New Roman" w:hAnsi="Times New Roman" w:cs="Times New Roman"/>
          <w:color w:val="7030A0"/>
          <w:sz w:val="32"/>
          <w:szCs w:val="32"/>
          <w:rtl/>
          <w:lang w:eastAsia="fr-FR"/>
        </w:rPr>
        <w:t>هاته</w:t>
      </w:r>
      <w:proofErr w:type="spellEnd"/>
      <w:r w:rsidRPr="00A53859">
        <w:rPr>
          <w:rFonts w:ascii="Times New Roman" w:eastAsia="Times New Roman" w:hAnsi="Times New Roman" w:cs="Times New Roman"/>
          <w:color w:val="7030A0"/>
          <w:sz w:val="32"/>
          <w:szCs w:val="32"/>
          <w:rtl/>
          <w:lang w:eastAsia="fr-FR"/>
        </w:rPr>
        <w:t xml:space="preserve"> </w:t>
      </w:r>
      <w:r w:rsidR="005A4864">
        <w:rPr>
          <w:rFonts w:ascii="Times New Roman" w:eastAsia="Times New Roman" w:hAnsi="Times New Roman" w:cs="Times New Roman" w:hint="cs"/>
          <w:color w:val="7030A0"/>
          <w:sz w:val="32"/>
          <w:szCs w:val="32"/>
          <w:rtl/>
          <w:lang w:eastAsia="fr-FR"/>
        </w:rPr>
        <w:t>المواصفات</w:t>
      </w:r>
      <w:r w:rsidRPr="00A53859">
        <w:rPr>
          <w:rFonts w:ascii="Times New Roman" w:eastAsia="Times New Roman" w:hAnsi="Times New Roman" w:cs="Times New Roman"/>
          <w:color w:val="7030A0"/>
          <w:sz w:val="32"/>
          <w:szCs w:val="32"/>
          <w:rtl/>
          <w:lang w:eastAsia="fr-FR"/>
        </w:rPr>
        <w:t xml:space="preserve"> تخص كل من طلبة الليسانس و الماستر و هي موضحة </w:t>
      </w:r>
      <w:r w:rsidR="005A4864">
        <w:rPr>
          <w:rFonts w:ascii="Times New Roman" w:eastAsia="Times New Roman" w:hAnsi="Times New Roman" w:cs="Times New Roman" w:hint="cs"/>
          <w:color w:val="7030A0"/>
          <w:sz w:val="32"/>
          <w:szCs w:val="32"/>
          <w:rtl/>
          <w:lang w:eastAsia="fr-FR"/>
        </w:rPr>
        <w:t>كالتالي</w:t>
      </w:r>
      <w:r w:rsidRPr="00A53859">
        <w:rPr>
          <w:rFonts w:ascii="Times New Roman" w:eastAsia="Times New Roman" w:hAnsi="Times New Roman" w:cs="Times New Roman"/>
          <w:color w:val="7030A0"/>
          <w:sz w:val="32"/>
          <w:szCs w:val="32"/>
          <w:rtl/>
          <w:lang w:eastAsia="fr-FR"/>
        </w:rPr>
        <w:t xml:space="preserve"> </w:t>
      </w:r>
      <w:r w:rsidR="00292482" w:rsidRPr="005A4864">
        <w:rPr>
          <w:rFonts w:ascii="Times New Roman" w:eastAsia="Times New Roman" w:hAnsi="Times New Roman" w:cs="Times New Roman" w:hint="cs"/>
          <w:color w:val="7030A0"/>
          <w:sz w:val="32"/>
          <w:szCs w:val="32"/>
          <w:rtl/>
          <w:lang w:eastAsia="fr-FR"/>
        </w:rPr>
        <w:t>:</w:t>
      </w:r>
    </w:p>
    <w:p w:rsidR="00370D96" w:rsidRDefault="00370D96" w:rsidP="00370D96">
      <w:pPr>
        <w:spacing w:after="0" w:line="240" w:lineRule="auto"/>
        <w:jc w:val="center"/>
        <w:rPr>
          <w:rFonts w:ascii="Times New Roman" w:eastAsia="Times New Roman" w:hAnsi="Times New Roman" w:cs="Times New Roman"/>
          <w:color w:val="7030A0"/>
          <w:sz w:val="24"/>
          <w:szCs w:val="24"/>
          <w:rtl/>
          <w:lang w:eastAsia="fr-FR"/>
        </w:rPr>
      </w:pPr>
    </w:p>
    <w:p w:rsidR="00370D96" w:rsidRPr="00370D96" w:rsidRDefault="00370D96" w:rsidP="00370D96">
      <w:pPr>
        <w:spacing w:after="0" w:line="240" w:lineRule="auto"/>
        <w:jc w:val="center"/>
        <w:rPr>
          <w:rFonts w:ascii="Times New Roman" w:eastAsia="Times New Roman" w:hAnsi="Times New Roman" w:cs="Times New Roman"/>
          <w:color w:val="7030A0"/>
          <w:sz w:val="24"/>
          <w:szCs w:val="24"/>
          <w:rtl/>
          <w:lang w:eastAsia="fr-FR"/>
        </w:rPr>
      </w:pPr>
    </w:p>
    <w:p w:rsidR="00292482" w:rsidRPr="00A53859" w:rsidRDefault="00292482" w:rsidP="00370D96">
      <w:pPr>
        <w:spacing w:after="0" w:line="240" w:lineRule="auto"/>
        <w:jc w:val="center"/>
        <w:rPr>
          <w:rFonts w:ascii="Times New Roman" w:eastAsia="Times New Roman" w:hAnsi="Times New Roman" w:cs="Times New Roman"/>
          <w:b/>
          <w:bCs/>
          <w:color w:val="0070C0"/>
          <w:sz w:val="24"/>
          <w:szCs w:val="24"/>
          <w:u w:val="single"/>
          <w:lang w:eastAsia="fr-FR"/>
        </w:rPr>
      </w:pPr>
      <w:proofErr w:type="gramStart"/>
      <w:r w:rsidRPr="00292482">
        <w:rPr>
          <w:rFonts w:ascii="Times New Roman" w:eastAsia="Times New Roman" w:hAnsi="Times New Roman" w:cs="Times New Roman" w:hint="cs"/>
          <w:b/>
          <w:bCs/>
          <w:color w:val="0070C0"/>
          <w:sz w:val="24"/>
          <w:szCs w:val="24"/>
          <w:u w:val="single"/>
          <w:rtl/>
          <w:lang w:eastAsia="fr-FR"/>
        </w:rPr>
        <w:t>النجمة</w:t>
      </w:r>
      <w:proofErr w:type="gramEnd"/>
      <w:r w:rsidRPr="00292482">
        <w:rPr>
          <w:rFonts w:ascii="Times New Roman" w:eastAsia="Times New Roman" w:hAnsi="Times New Roman" w:cs="Times New Roman" w:hint="cs"/>
          <w:b/>
          <w:bCs/>
          <w:color w:val="0070C0"/>
          <w:sz w:val="24"/>
          <w:szCs w:val="24"/>
          <w:u w:val="single"/>
          <w:rtl/>
          <w:lang w:eastAsia="fr-FR"/>
        </w:rPr>
        <w:t xml:space="preserve"> الأولى</w:t>
      </w:r>
      <w:r w:rsidRPr="005A4864">
        <w:rPr>
          <w:rFonts w:ascii="Times New Roman" w:eastAsia="Times New Roman" w:hAnsi="Times New Roman" w:cs="Times New Roman" w:hint="cs"/>
          <w:b/>
          <w:bCs/>
          <w:color w:val="0070C0"/>
          <w:sz w:val="24"/>
          <w:szCs w:val="24"/>
          <w:rtl/>
          <w:lang w:eastAsia="fr-FR"/>
        </w:rPr>
        <w:t>:</w:t>
      </w:r>
      <w:r w:rsidR="005A4864" w:rsidRPr="005A4864">
        <w:rPr>
          <w:rFonts w:ascii="Times New Roman" w:eastAsia="Times New Roman" w:hAnsi="Times New Roman" w:cs="Times New Roman" w:hint="cs"/>
          <w:b/>
          <w:bCs/>
          <w:color w:val="0070C0"/>
          <w:sz w:val="24"/>
          <w:szCs w:val="24"/>
          <w:rtl/>
          <w:lang w:eastAsia="fr-FR"/>
        </w:rPr>
        <w:t xml:space="preserve"> *</w:t>
      </w:r>
    </w:p>
    <w:p w:rsidR="00370D96" w:rsidRDefault="00370D96" w:rsidP="00370D96">
      <w:pPr>
        <w:spacing w:after="0" w:line="240" w:lineRule="auto"/>
        <w:jc w:val="right"/>
        <w:rPr>
          <w:rFonts w:ascii="Times New Roman" w:eastAsia="Times New Roman" w:hAnsi="Times New Roman" w:cs="Times New Roman"/>
          <w:sz w:val="24"/>
          <w:szCs w:val="24"/>
          <w:rtl/>
          <w:lang w:eastAsia="fr-FR"/>
        </w:rPr>
      </w:pPr>
      <w:r w:rsidRPr="00A53859">
        <w:rPr>
          <w:rFonts w:ascii="Times New Roman" w:eastAsia="Times New Roman" w:hAnsi="Times New Roman" w:cs="Times New Roman"/>
          <w:color w:val="292929"/>
          <w:sz w:val="29"/>
          <w:szCs w:val="29"/>
          <w:lang w:eastAsia="fr-FR"/>
        </w:rPr>
        <w:t> </w:t>
      </w:r>
      <w:proofErr w:type="gramStart"/>
      <w:r w:rsidRPr="00A53859">
        <w:rPr>
          <w:rFonts w:ascii="Times New Roman" w:eastAsia="Times New Roman" w:hAnsi="Times New Roman" w:cs="Times New Roman"/>
          <w:sz w:val="24"/>
          <w:szCs w:val="24"/>
          <w:rtl/>
          <w:lang w:eastAsia="fr-FR"/>
        </w:rPr>
        <w:t>تشمل</w:t>
      </w:r>
      <w:proofErr w:type="gramEnd"/>
      <w:r w:rsidRPr="00A53859">
        <w:rPr>
          <w:rFonts w:ascii="Times New Roman" w:eastAsia="Times New Roman" w:hAnsi="Times New Roman" w:cs="Times New Roman"/>
          <w:sz w:val="24"/>
          <w:szCs w:val="24"/>
          <w:rtl/>
          <w:lang w:eastAsia="fr-FR"/>
        </w:rPr>
        <w:t xml:space="preserve"> الأداء الأكاديمي أي أن يكون من بين الطلبة الأوائل في الترتيب</w:t>
      </w:r>
      <w:r>
        <w:rPr>
          <w:rFonts w:ascii="Times New Roman" w:eastAsia="Times New Roman" w:hAnsi="Times New Roman" w:cs="Times New Roman" w:hint="cs"/>
          <w:sz w:val="24"/>
          <w:szCs w:val="24"/>
          <w:rtl/>
          <w:lang w:eastAsia="fr-FR"/>
        </w:rPr>
        <w:t>.</w:t>
      </w:r>
    </w:p>
    <w:p w:rsidR="00370D96" w:rsidRDefault="00370D96" w:rsidP="00370D96">
      <w:pPr>
        <w:spacing w:after="0" w:line="240" w:lineRule="auto"/>
        <w:jc w:val="right"/>
        <w:rPr>
          <w:rFonts w:ascii="Times New Roman" w:eastAsia="Times New Roman" w:hAnsi="Times New Roman" w:cs="Times New Roman"/>
          <w:color w:val="292929"/>
          <w:sz w:val="29"/>
          <w:szCs w:val="29"/>
          <w:rtl/>
          <w:lang w:eastAsia="fr-FR"/>
        </w:rPr>
      </w:pPr>
    </w:p>
    <w:p w:rsidR="00370D96" w:rsidRDefault="00370D96" w:rsidP="00370D96">
      <w:pPr>
        <w:spacing w:after="0" w:line="240" w:lineRule="auto"/>
        <w:jc w:val="right"/>
        <w:rPr>
          <w:rFonts w:ascii="Times New Roman" w:eastAsia="Times New Roman" w:hAnsi="Times New Roman" w:cs="Times New Roman"/>
          <w:color w:val="292929"/>
          <w:sz w:val="29"/>
          <w:szCs w:val="29"/>
          <w:rtl/>
          <w:lang w:eastAsia="fr-FR"/>
        </w:rPr>
      </w:pPr>
    </w:p>
    <w:p w:rsidR="00292482" w:rsidRDefault="00292482" w:rsidP="00370D96">
      <w:pPr>
        <w:spacing w:after="0" w:line="240" w:lineRule="auto"/>
        <w:jc w:val="center"/>
        <w:rPr>
          <w:rFonts w:ascii="Times New Roman" w:eastAsia="Times New Roman" w:hAnsi="Times New Roman" w:cs="Times New Roman"/>
          <w:b/>
          <w:bCs/>
          <w:color w:val="0070C0"/>
          <w:sz w:val="24"/>
          <w:szCs w:val="24"/>
          <w:rtl/>
          <w:lang w:eastAsia="fr-FR"/>
        </w:rPr>
      </w:pPr>
      <w:r w:rsidRPr="00292482">
        <w:rPr>
          <w:rFonts w:ascii="Times New Roman" w:eastAsia="Times New Roman" w:hAnsi="Times New Roman" w:cs="Times New Roman" w:hint="cs"/>
          <w:b/>
          <w:bCs/>
          <w:color w:val="0070C0"/>
          <w:sz w:val="24"/>
          <w:szCs w:val="24"/>
          <w:u w:val="single"/>
          <w:rtl/>
          <w:lang w:eastAsia="fr-FR"/>
        </w:rPr>
        <w:t xml:space="preserve">النجمة </w:t>
      </w:r>
      <w:r>
        <w:rPr>
          <w:rFonts w:ascii="Times New Roman" w:eastAsia="Times New Roman" w:hAnsi="Times New Roman" w:cs="Times New Roman" w:hint="cs"/>
          <w:b/>
          <w:bCs/>
          <w:color w:val="0070C0"/>
          <w:sz w:val="24"/>
          <w:szCs w:val="24"/>
          <w:u w:val="single"/>
          <w:rtl/>
          <w:lang w:eastAsia="fr-FR"/>
        </w:rPr>
        <w:t>الثانية</w:t>
      </w:r>
      <w:r w:rsidR="005A4864" w:rsidRPr="005A4864">
        <w:rPr>
          <w:rFonts w:ascii="Times New Roman" w:eastAsia="Times New Roman" w:hAnsi="Times New Roman" w:cs="Times New Roman" w:hint="cs"/>
          <w:b/>
          <w:bCs/>
          <w:color w:val="0070C0"/>
          <w:sz w:val="24"/>
          <w:szCs w:val="24"/>
          <w:rtl/>
          <w:lang w:eastAsia="fr-FR"/>
        </w:rPr>
        <w:t>: *</w:t>
      </w:r>
      <w:r w:rsidR="005A4864">
        <w:rPr>
          <w:rFonts w:ascii="Times New Roman" w:eastAsia="Times New Roman" w:hAnsi="Times New Roman" w:cs="Times New Roman" w:hint="cs"/>
          <w:b/>
          <w:bCs/>
          <w:color w:val="0070C0"/>
          <w:sz w:val="24"/>
          <w:szCs w:val="24"/>
          <w:rtl/>
          <w:lang w:eastAsia="fr-FR"/>
        </w:rPr>
        <w:t>*</w:t>
      </w:r>
    </w:p>
    <w:p w:rsidR="00292482" w:rsidRDefault="00A53859" w:rsidP="00370D96">
      <w:pPr>
        <w:spacing w:after="0" w:line="240" w:lineRule="auto"/>
        <w:jc w:val="right"/>
        <w:rPr>
          <w:rFonts w:ascii="Times New Roman" w:eastAsia="Times New Roman" w:hAnsi="Times New Roman" w:cs="Times New Roman"/>
          <w:color w:val="292929"/>
          <w:sz w:val="21"/>
          <w:szCs w:val="21"/>
          <w:rtl/>
          <w:lang w:eastAsia="fr-FR"/>
        </w:rPr>
      </w:pPr>
      <w:r w:rsidRPr="00A53859">
        <w:rPr>
          <w:rFonts w:ascii="Times New Roman" w:eastAsia="Times New Roman" w:hAnsi="Times New Roman" w:cs="Times New Roman"/>
          <w:color w:val="292929"/>
          <w:sz w:val="21"/>
          <w:szCs w:val="21"/>
          <w:rtl/>
          <w:lang w:eastAsia="fr-FR"/>
        </w:rPr>
        <w:t>التقرب من المؤسسة</w:t>
      </w:r>
      <w:r w:rsidR="00641E48">
        <w:rPr>
          <w:rFonts w:ascii="Times New Roman" w:eastAsia="Times New Roman" w:hAnsi="Times New Roman" w:cs="Times New Roman" w:hint="cs"/>
          <w:color w:val="292929"/>
          <w:sz w:val="21"/>
          <w:szCs w:val="21"/>
          <w:rtl/>
          <w:lang w:eastAsia="fr-FR"/>
        </w:rPr>
        <w:t xml:space="preserve"> خارج الجامعة</w:t>
      </w:r>
      <w:r w:rsidRPr="00A53859">
        <w:rPr>
          <w:rFonts w:ascii="Times New Roman" w:eastAsia="Times New Roman" w:hAnsi="Times New Roman" w:cs="Times New Roman"/>
          <w:color w:val="292929"/>
          <w:sz w:val="21"/>
          <w:szCs w:val="21"/>
          <w:rtl/>
          <w:lang w:eastAsia="fr-FR"/>
        </w:rPr>
        <w:t xml:space="preserve">، وانجاز حالات عملية </w:t>
      </w:r>
      <w:r w:rsidR="00641E48">
        <w:rPr>
          <w:rFonts w:ascii="Times New Roman" w:eastAsia="Times New Roman" w:hAnsi="Times New Roman" w:cs="Times New Roman" w:hint="cs"/>
          <w:color w:val="292929"/>
          <w:sz w:val="21"/>
          <w:szCs w:val="21"/>
          <w:rtl/>
          <w:lang w:eastAsia="fr-FR"/>
        </w:rPr>
        <w:t>بالمؤسسة</w:t>
      </w:r>
      <w:r w:rsidR="00757C86">
        <w:rPr>
          <w:rFonts w:ascii="Times New Roman" w:eastAsia="Times New Roman" w:hAnsi="Times New Roman" w:cs="Times New Roman" w:hint="cs"/>
          <w:color w:val="292929"/>
          <w:sz w:val="21"/>
          <w:szCs w:val="21"/>
          <w:rtl/>
          <w:lang w:eastAsia="fr-FR"/>
        </w:rPr>
        <w:t xml:space="preserve"> مرتبطة بجوانب ذات صلة ب</w:t>
      </w:r>
      <w:r w:rsidRPr="00A53859">
        <w:rPr>
          <w:rFonts w:ascii="Times New Roman" w:eastAsia="Times New Roman" w:hAnsi="Times New Roman" w:cs="Times New Roman"/>
          <w:color w:val="292929"/>
          <w:sz w:val="21"/>
          <w:szCs w:val="21"/>
          <w:rtl/>
          <w:lang w:eastAsia="fr-FR"/>
        </w:rPr>
        <w:t>تكوين الطالب</w:t>
      </w:r>
      <w:r w:rsidR="00292482">
        <w:rPr>
          <w:rFonts w:ascii="Times New Roman" w:eastAsia="Times New Roman" w:hAnsi="Times New Roman" w:cs="Times New Roman" w:hint="cs"/>
          <w:color w:val="292929"/>
          <w:sz w:val="21"/>
          <w:szCs w:val="21"/>
          <w:rtl/>
          <w:lang w:eastAsia="fr-FR"/>
        </w:rPr>
        <w:t>.</w:t>
      </w:r>
    </w:p>
    <w:p w:rsidR="00370D96" w:rsidRDefault="00370D96" w:rsidP="00370D96">
      <w:pPr>
        <w:spacing w:after="0" w:line="240" w:lineRule="auto"/>
        <w:jc w:val="right"/>
        <w:rPr>
          <w:rFonts w:ascii="Times New Roman" w:eastAsia="Times New Roman" w:hAnsi="Times New Roman" w:cs="Times New Roman"/>
          <w:color w:val="292929"/>
          <w:sz w:val="21"/>
          <w:szCs w:val="21"/>
          <w:rtl/>
          <w:lang w:eastAsia="fr-FR"/>
        </w:rPr>
      </w:pPr>
    </w:p>
    <w:p w:rsidR="00370D96" w:rsidRDefault="00370D96" w:rsidP="00370D96">
      <w:pPr>
        <w:spacing w:after="0" w:line="240" w:lineRule="auto"/>
        <w:jc w:val="right"/>
        <w:rPr>
          <w:rFonts w:ascii="Times New Roman" w:eastAsia="Times New Roman" w:hAnsi="Times New Roman" w:cs="Times New Roman"/>
          <w:color w:val="292929"/>
          <w:sz w:val="21"/>
          <w:szCs w:val="21"/>
          <w:rtl/>
          <w:lang w:eastAsia="fr-FR"/>
        </w:rPr>
      </w:pPr>
    </w:p>
    <w:p w:rsidR="00292482" w:rsidRPr="00A53859" w:rsidRDefault="00292482" w:rsidP="00370D96">
      <w:pPr>
        <w:spacing w:after="0" w:line="240" w:lineRule="auto"/>
        <w:jc w:val="center"/>
        <w:rPr>
          <w:rFonts w:ascii="Times New Roman" w:eastAsia="Times New Roman" w:hAnsi="Times New Roman" w:cs="Times New Roman"/>
          <w:b/>
          <w:bCs/>
          <w:color w:val="0070C0"/>
          <w:sz w:val="24"/>
          <w:szCs w:val="24"/>
          <w:u w:val="single"/>
          <w:lang w:eastAsia="fr-FR"/>
        </w:rPr>
      </w:pPr>
      <w:proofErr w:type="gramStart"/>
      <w:r w:rsidRPr="00292482">
        <w:rPr>
          <w:rFonts w:ascii="Times New Roman" w:eastAsia="Times New Roman" w:hAnsi="Times New Roman" w:cs="Times New Roman" w:hint="cs"/>
          <w:b/>
          <w:bCs/>
          <w:color w:val="0070C0"/>
          <w:sz w:val="24"/>
          <w:szCs w:val="24"/>
          <w:u w:val="single"/>
          <w:rtl/>
          <w:lang w:eastAsia="fr-FR"/>
        </w:rPr>
        <w:t>النجمة</w:t>
      </w:r>
      <w:proofErr w:type="gramEnd"/>
      <w:r w:rsidRPr="00292482">
        <w:rPr>
          <w:rFonts w:ascii="Times New Roman" w:eastAsia="Times New Roman" w:hAnsi="Times New Roman" w:cs="Times New Roman" w:hint="cs"/>
          <w:b/>
          <w:bCs/>
          <w:color w:val="0070C0"/>
          <w:sz w:val="24"/>
          <w:szCs w:val="24"/>
          <w:u w:val="single"/>
          <w:rtl/>
          <w:lang w:eastAsia="fr-FR"/>
        </w:rPr>
        <w:t xml:space="preserve"> </w:t>
      </w:r>
      <w:r>
        <w:rPr>
          <w:rFonts w:ascii="Times New Roman" w:eastAsia="Times New Roman" w:hAnsi="Times New Roman" w:cs="Times New Roman" w:hint="cs"/>
          <w:b/>
          <w:bCs/>
          <w:color w:val="0070C0"/>
          <w:sz w:val="24"/>
          <w:szCs w:val="24"/>
          <w:u w:val="single"/>
          <w:rtl/>
          <w:lang w:eastAsia="fr-FR"/>
        </w:rPr>
        <w:t>الثالثة</w:t>
      </w:r>
      <w:r w:rsidR="005A4864" w:rsidRPr="005A4864">
        <w:rPr>
          <w:rFonts w:ascii="Times New Roman" w:eastAsia="Times New Roman" w:hAnsi="Times New Roman" w:cs="Times New Roman" w:hint="cs"/>
          <w:b/>
          <w:bCs/>
          <w:color w:val="0070C0"/>
          <w:sz w:val="24"/>
          <w:szCs w:val="24"/>
          <w:rtl/>
          <w:lang w:eastAsia="fr-FR"/>
        </w:rPr>
        <w:t>: *</w:t>
      </w:r>
      <w:r w:rsidR="005A4864">
        <w:rPr>
          <w:rFonts w:ascii="Times New Roman" w:eastAsia="Times New Roman" w:hAnsi="Times New Roman" w:cs="Times New Roman" w:hint="cs"/>
          <w:b/>
          <w:bCs/>
          <w:color w:val="0070C0"/>
          <w:sz w:val="24"/>
          <w:szCs w:val="24"/>
          <w:rtl/>
          <w:lang w:eastAsia="fr-FR"/>
        </w:rPr>
        <w:t>**</w:t>
      </w:r>
    </w:p>
    <w:p w:rsidR="00292482" w:rsidRDefault="00A53859" w:rsidP="00370D96">
      <w:pPr>
        <w:spacing w:after="0" w:line="240" w:lineRule="auto"/>
        <w:jc w:val="right"/>
        <w:rPr>
          <w:rFonts w:ascii="Times New Roman" w:eastAsia="Times New Roman" w:hAnsi="Times New Roman" w:cs="Times New Roman"/>
          <w:color w:val="292929"/>
          <w:sz w:val="21"/>
          <w:szCs w:val="21"/>
          <w:rtl/>
          <w:lang w:eastAsia="fr-FR"/>
        </w:rPr>
      </w:pPr>
      <w:r w:rsidRPr="00A53859">
        <w:rPr>
          <w:rFonts w:ascii="Times New Roman" w:eastAsia="Times New Roman" w:hAnsi="Times New Roman" w:cs="Times New Roman"/>
          <w:sz w:val="24"/>
          <w:szCs w:val="24"/>
          <w:rtl/>
          <w:lang w:eastAsia="fr-FR"/>
        </w:rPr>
        <w:t xml:space="preserve"> </w:t>
      </w:r>
      <w:r w:rsidR="00292482" w:rsidRPr="00A53859">
        <w:rPr>
          <w:rFonts w:ascii="Times New Roman" w:eastAsia="Times New Roman" w:hAnsi="Times New Roman" w:cs="Times New Roman" w:hint="cs"/>
          <w:color w:val="292929"/>
          <w:sz w:val="21"/>
          <w:szCs w:val="21"/>
          <w:rtl/>
          <w:lang w:eastAsia="fr-FR"/>
        </w:rPr>
        <w:t>تشم</w:t>
      </w:r>
      <w:r w:rsidR="00292482" w:rsidRPr="00A53859">
        <w:rPr>
          <w:rFonts w:ascii="Times New Roman" w:eastAsia="Times New Roman" w:hAnsi="Times New Roman" w:cs="Times New Roman" w:hint="eastAsia"/>
          <w:color w:val="292929"/>
          <w:sz w:val="21"/>
          <w:szCs w:val="21"/>
          <w:rtl/>
          <w:lang w:eastAsia="fr-FR"/>
        </w:rPr>
        <w:t>ل</w:t>
      </w:r>
      <w:r w:rsidRPr="00A53859">
        <w:rPr>
          <w:rFonts w:ascii="Times New Roman" w:eastAsia="Times New Roman" w:hAnsi="Times New Roman" w:cs="Times New Roman"/>
          <w:color w:val="292929"/>
          <w:sz w:val="21"/>
          <w:szCs w:val="21"/>
          <w:rtl/>
          <w:lang w:eastAsia="fr-FR"/>
        </w:rPr>
        <w:t xml:space="preserve"> </w:t>
      </w:r>
      <w:r w:rsidR="00757C86">
        <w:rPr>
          <w:rFonts w:ascii="Times New Roman" w:eastAsia="Times New Roman" w:hAnsi="Times New Roman" w:cs="Times New Roman" w:hint="cs"/>
          <w:color w:val="292929"/>
          <w:sz w:val="21"/>
          <w:szCs w:val="21"/>
          <w:rtl/>
          <w:lang w:eastAsia="fr-FR"/>
        </w:rPr>
        <w:t>تنمية</w:t>
      </w:r>
      <w:r w:rsidRPr="00A53859">
        <w:rPr>
          <w:rFonts w:ascii="Times New Roman" w:eastAsia="Times New Roman" w:hAnsi="Times New Roman" w:cs="Times New Roman"/>
          <w:color w:val="292929"/>
          <w:sz w:val="21"/>
          <w:szCs w:val="21"/>
          <w:rtl/>
          <w:lang w:eastAsia="fr-FR"/>
        </w:rPr>
        <w:t xml:space="preserve"> المهارات المهنية </w:t>
      </w:r>
      <w:r w:rsidR="00332946">
        <w:rPr>
          <w:rFonts w:ascii="Times New Roman" w:eastAsia="Times New Roman" w:hAnsi="Times New Roman" w:cs="Times New Roman" w:hint="cs"/>
          <w:color w:val="292929"/>
          <w:sz w:val="21"/>
          <w:szCs w:val="21"/>
          <w:rtl/>
          <w:lang w:eastAsia="fr-FR"/>
        </w:rPr>
        <w:t xml:space="preserve">الأفقية </w:t>
      </w:r>
      <w:r w:rsidR="00332946" w:rsidRPr="00A53859">
        <w:rPr>
          <w:rFonts w:ascii="Times New Roman" w:eastAsia="Times New Roman" w:hAnsi="Times New Roman" w:cs="Times New Roman" w:hint="cs"/>
          <w:color w:val="292929"/>
          <w:sz w:val="21"/>
          <w:szCs w:val="21"/>
          <w:rtl/>
          <w:lang w:eastAsia="fr-FR"/>
        </w:rPr>
        <w:t>(لّغات</w:t>
      </w:r>
      <w:r w:rsidRPr="00A53859">
        <w:rPr>
          <w:rFonts w:ascii="Times New Roman" w:eastAsia="Times New Roman" w:hAnsi="Times New Roman" w:cs="Times New Roman"/>
          <w:color w:val="292929"/>
          <w:sz w:val="21"/>
          <w:szCs w:val="21"/>
          <w:rtl/>
          <w:lang w:eastAsia="fr-FR"/>
        </w:rPr>
        <w:t xml:space="preserve"> </w:t>
      </w:r>
      <w:r w:rsidR="00593F76">
        <w:rPr>
          <w:rFonts w:ascii="Times New Roman" w:eastAsia="Times New Roman" w:hAnsi="Times New Roman" w:cs="Times New Roman" w:hint="cs"/>
          <w:color w:val="292929"/>
          <w:sz w:val="21"/>
          <w:szCs w:val="21"/>
          <w:rtl/>
          <w:lang w:eastAsia="fr-FR"/>
        </w:rPr>
        <w:t>أ</w:t>
      </w:r>
      <w:r w:rsidRPr="00A53859">
        <w:rPr>
          <w:rFonts w:ascii="Times New Roman" w:eastAsia="Times New Roman" w:hAnsi="Times New Roman" w:cs="Times New Roman"/>
          <w:color w:val="292929"/>
          <w:sz w:val="21"/>
          <w:szCs w:val="21"/>
          <w:rtl/>
          <w:lang w:eastAsia="fr-FR"/>
        </w:rPr>
        <w:t xml:space="preserve">جنبية، </w:t>
      </w:r>
      <w:r w:rsidR="00593F76">
        <w:rPr>
          <w:rFonts w:ascii="Times New Roman" w:eastAsia="Times New Roman" w:hAnsi="Times New Roman" w:cs="Times New Roman" w:hint="cs"/>
          <w:color w:val="292929"/>
          <w:sz w:val="21"/>
          <w:szCs w:val="21"/>
          <w:rtl/>
          <w:lang w:eastAsia="fr-FR"/>
        </w:rPr>
        <w:t>إ</w:t>
      </w:r>
      <w:r w:rsidRPr="00A53859">
        <w:rPr>
          <w:rFonts w:ascii="Times New Roman" w:eastAsia="Times New Roman" w:hAnsi="Times New Roman" w:cs="Times New Roman"/>
          <w:color w:val="292929"/>
          <w:sz w:val="21"/>
          <w:szCs w:val="21"/>
          <w:rtl/>
          <w:lang w:eastAsia="fr-FR"/>
        </w:rPr>
        <w:t xml:space="preserve">علام </w:t>
      </w:r>
      <w:r w:rsidR="00593F76">
        <w:rPr>
          <w:rFonts w:ascii="Times New Roman" w:eastAsia="Times New Roman" w:hAnsi="Times New Roman" w:cs="Times New Roman" w:hint="cs"/>
          <w:color w:val="292929"/>
          <w:sz w:val="21"/>
          <w:szCs w:val="21"/>
          <w:rtl/>
          <w:lang w:eastAsia="fr-FR"/>
        </w:rPr>
        <w:t>آل</w:t>
      </w:r>
      <w:r w:rsidRPr="00A53859">
        <w:rPr>
          <w:rFonts w:ascii="Times New Roman" w:eastAsia="Times New Roman" w:hAnsi="Times New Roman" w:cs="Times New Roman"/>
          <w:color w:val="292929"/>
          <w:sz w:val="21"/>
          <w:szCs w:val="21"/>
          <w:rtl/>
          <w:lang w:eastAsia="fr-FR"/>
        </w:rPr>
        <w:t>ي</w:t>
      </w:r>
      <w:r w:rsidR="00593F76">
        <w:rPr>
          <w:rFonts w:ascii="Times New Roman" w:eastAsia="Times New Roman" w:hAnsi="Times New Roman" w:cs="Times New Roman" w:hint="cs"/>
          <w:color w:val="292929"/>
          <w:sz w:val="21"/>
          <w:szCs w:val="21"/>
          <w:rtl/>
          <w:lang w:eastAsia="fr-FR"/>
        </w:rPr>
        <w:t xml:space="preserve">، </w:t>
      </w:r>
      <w:r w:rsidRPr="00A53859">
        <w:rPr>
          <w:rFonts w:ascii="Times New Roman" w:eastAsia="Times New Roman" w:hAnsi="Times New Roman" w:cs="Times New Roman"/>
          <w:color w:val="292929"/>
          <w:sz w:val="21"/>
          <w:szCs w:val="21"/>
          <w:rtl/>
          <w:lang w:eastAsia="fr-FR"/>
        </w:rPr>
        <w:t>أدوات جودة،</w:t>
      </w:r>
      <w:r w:rsidR="00593F76">
        <w:rPr>
          <w:rFonts w:ascii="Times New Roman" w:eastAsia="Times New Roman" w:hAnsi="Times New Roman" w:cs="Times New Roman" w:hint="cs"/>
          <w:color w:val="292929"/>
          <w:sz w:val="21"/>
          <w:szCs w:val="21"/>
          <w:rtl/>
          <w:lang w:eastAsia="fr-FR"/>
        </w:rPr>
        <w:t xml:space="preserve"> إدارة أعمال، </w:t>
      </w:r>
      <w:r w:rsidRPr="00A53859">
        <w:rPr>
          <w:rFonts w:ascii="Times New Roman" w:eastAsia="Times New Roman" w:hAnsi="Times New Roman" w:cs="Times New Roman"/>
          <w:color w:val="292929"/>
          <w:sz w:val="21"/>
          <w:szCs w:val="21"/>
          <w:rtl/>
          <w:lang w:eastAsia="fr-FR"/>
        </w:rPr>
        <w:t>ممارسات</w:t>
      </w:r>
      <w:r w:rsidR="00593F76">
        <w:rPr>
          <w:rFonts w:ascii="Times New Roman" w:eastAsia="Times New Roman" w:hAnsi="Times New Roman" w:cs="Times New Roman" w:hint="cs"/>
          <w:color w:val="292929"/>
          <w:sz w:val="21"/>
          <w:szCs w:val="21"/>
          <w:rtl/>
          <w:lang w:eastAsia="fr-FR"/>
        </w:rPr>
        <w:t xml:space="preserve"> </w:t>
      </w:r>
      <w:r w:rsidRPr="00A53859">
        <w:rPr>
          <w:rFonts w:ascii="Times New Roman" w:eastAsia="Times New Roman" w:hAnsi="Times New Roman" w:cs="Times New Roman"/>
          <w:color w:val="292929"/>
          <w:sz w:val="21"/>
          <w:szCs w:val="21"/>
          <w:rtl/>
          <w:lang w:eastAsia="fr-FR"/>
        </w:rPr>
        <w:t xml:space="preserve">لرياضية </w:t>
      </w:r>
      <w:r w:rsidR="00593F76">
        <w:rPr>
          <w:rFonts w:ascii="Times New Roman" w:eastAsia="Times New Roman" w:hAnsi="Times New Roman" w:cs="Times New Roman" w:hint="cs"/>
          <w:color w:val="292929"/>
          <w:sz w:val="21"/>
          <w:szCs w:val="21"/>
          <w:rtl/>
          <w:lang w:eastAsia="fr-FR"/>
        </w:rPr>
        <w:t>و</w:t>
      </w:r>
      <w:r w:rsidRPr="00A53859">
        <w:rPr>
          <w:rFonts w:ascii="Times New Roman" w:eastAsia="Times New Roman" w:hAnsi="Times New Roman" w:cs="Times New Roman"/>
          <w:color w:val="292929"/>
          <w:sz w:val="21"/>
          <w:szCs w:val="21"/>
          <w:rtl/>
          <w:lang w:eastAsia="fr-FR"/>
        </w:rPr>
        <w:t xml:space="preserve">ثقافية، ألعاب </w:t>
      </w:r>
      <w:r w:rsidR="00593F76">
        <w:rPr>
          <w:rFonts w:ascii="Times New Roman" w:eastAsia="Times New Roman" w:hAnsi="Times New Roman" w:cs="Times New Roman" w:hint="cs"/>
          <w:color w:val="292929"/>
          <w:sz w:val="21"/>
          <w:szCs w:val="21"/>
          <w:rtl/>
          <w:lang w:eastAsia="fr-FR"/>
        </w:rPr>
        <w:t>فكرية</w:t>
      </w:r>
      <w:r w:rsidRPr="00A53859">
        <w:rPr>
          <w:rFonts w:ascii="Times New Roman" w:eastAsia="Times New Roman" w:hAnsi="Times New Roman" w:cs="Times New Roman"/>
          <w:color w:val="292929"/>
          <w:sz w:val="21"/>
          <w:szCs w:val="21"/>
          <w:rtl/>
          <w:lang w:eastAsia="fr-FR"/>
        </w:rPr>
        <w:t>، تنظيم</w:t>
      </w:r>
      <w:r w:rsidR="00593F76">
        <w:rPr>
          <w:rFonts w:ascii="Times New Roman" w:eastAsia="Times New Roman" w:hAnsi="Times New Roman" w:cs="Times New Roman" w:hint="cs"/>
          <w:color w:val="292929"/>
          <w:sz w:val="21"/>
          <w:szCs w:val="21"/>
          <w:rtl/>
          <w:lang w:eastAsia="fr-FR"/>
        </w:rPr>
        <w:t xml:space="preserve"> محاضرات متبوعة بمناقشات حول بعض المواضيع </w:t>
      </w:r>
      <w:r w:rsidR="00840CD1">
        <w:rPr>
          <w:rFonts w:ascii="Times New Roman" w:eastAsia="Times New Roman" w:hAnsi="Times New Roman" w:cs="Times New Roman" w:hint="cs"/>
          <w:color w:val="292929"/>
          <w:sz w:val="21"/>
          <w:szCs w:val="21"/>
          <w:rtl/>
          <w:lang w:eastAsia="fr-FR"/>
        </w:rPr>
        <w:t>الاجتماعية</w:t>
      </w:r>
      <w:proofErr w:type="gramStart"/>
      <w:r w:rsidR="00593F76">
        <w:rPr>
          <w:rFonts w:ascii="Times New Roman" w:eastAsia="Times New Roman" w:hAnsi="Times New Roman" w:cs="Times New Roman" w:hint="cs"/>
          <w:color w:val="292929"/>
          <w:sz w:val="21"/>
          <w:szCs w:val="21"/>
          <w:rtl/>
          <w:lang w:eastAsia="fr-FR"/>
        </w:rPr>
        <w:t>، .</w:t>
      </w:r>
      <w:proofErr w:type="gramEnd"/>
      <w:r w:rsidR="00593F76">
        <w:rPr>
          <w:rFonts w:ascii="Times New Roman" w:eastAsia="Times New Roman" w:hAnsi="Times New Roman" w:cs="Times New Roman" w:hint="cs"/>
          <w:color w:val="292929"/>
          <w:sz w:val="21"/>
          <w:szCs w:val="21"/>
          <w:rtl/>
          <w:lang w:eastAsia="fr-FR"/>
        </w:rPr>
        <w:t>..).</w:t>
      </w:r>
    </w:p>
    <w:p w:rsidR="00370D96" w:rsidRDefault="00370D96" w:rsidP="00370D96">
      <w:pPr>
        <w:spacing w:after="0" w:line="240" w:lineRule="auto"/>
        <w:jc w:val="right"/>
        <w:rPr>
          <w:rFonts w:ascii="Times New Roman" w:eastAsia="Times New Roman" w:hAnsi="Times New Roman" w:cs="Times New Roman"/>
          <w:color w:val="292929"/>
          <w:sz w:val="21"/>
          <w:szCs w:val="21"/>
          <w:rtl/>
          <w:lang w:eastAsia="fr-FR"/>
        </w:rPr>
      </w:pPr>
    </w:p>
    <w:p w:rsidR="00370D96" w:rsidRDefault="00370D96" w:rsidP="00370D96">
      <w:pPr>
        <w:spacing w:after="0" w:line="240" w:lineRule="auto"/>
        <w:jc w:val="right"/>
        <w:rPr>
          <w:rFonts w:ascii="Times New Roman" w:eastAsia="Times New Roman" w:hAnsi="Times New Roman" w:cs="Times New Roman"/>
          <w:color w:val="292929"/>
          <w:sz w:val="21"/>
          <w:szCs w:val="21"/>
          <w:rtl/>
          <w:lang w:eastAsia="fr-FR"/>
        </w:rPr>
      </w:pPr>
    </w:p>
    <w:p w:rsidR="00292482" w:rsidRPr="00A53859" w:rsidRDefault="00292482" w:rsidP="00370D96">
      <w:pPr>
        <w:spacing w:after="0" w:line="240" w:lineRule="auto"/>
        <w:jc w:val="center"/>
        <w:rPr>
          <w:rFonts w:ascii="Times New Roman" w:eastAsia="Times New Roman" w:hAnsi="Times New Roman" w:cs="Times New Roman"/>
          <w:b/>
          <w:bCs/>
          <w:color w:val="0070C0"/>
          <w:sz w:val="24"/>
          <w:szCs w:val="24"/>
          <w:u w:val="single"/>
          <w:lang w:eastAsia="fr-FR"/>
        </w:rPr>
      </w:pPr>
      <w:proofErr w:type="gramStart"/>
      <w:r w:rsidRPr="00292482">
        <w:rPr>
          <w:rFonts w:ascii="Times New Roman" w:eastAsia="Times New Roman" w:hAnsi="Times New Roman" w:cs="Times New Roman" w:hint="cs"/>
          <w:b/>
          <w:bCs/>
          <w:color w:val="0070C0"/>
          <w:sz w:val="24"/>
          <w:szCs w:val="24"/>
          <w:u w:val="single"/>
          <w:rtl/>
          <w:lang w:eastAsia="fr-FR"/>
        </w:rPr>
        <w:t>النجمة</w:t>
      </w:r>
      <w:proofErr w:type="gramEnd"/>
      <w:r w:rsidRPr="00292482">
        <w:rPr>
          <w:rFonts w:ascii="Times New Roman" w:eastAsia="Times New Roman" w:hAnsi="Times New Roman" w:cs="Times New Roman" w:hint="cs"/>
          <w:b/>
          <w:bCs/>
          <w:color w:val="0070C0"/>
          <w:sz w:val="24"/>
          <w:szCs w:val="24"/>
          <w:u w:val="single"/>
          <w:rtl/>
          <w:lang w:eastAsia="fr-FR"/>
        </w:rPr>
        <w:t xml:space="preserve"> </w:t>
      </w:r>
      <w:r>
        <w:rPr>
          <w:rFonts w:ascii="Times New Roman" w:eastAsia="Times New Roman" w:hAnsi="Times New Roman" w:cs="Times New Roman" w:hint="cs"/>
          <w:b/>
          <w:bCs/>
          <w:color w:val="0070C0"/>
          <w:sz w:val="24"/>
          <w:szCs w:val="24"/>
          <w:u w:val="single"/>
          <w:rtl/>
          <w:lang w:eastAsia="fr-FR"/>
        </w:rPr>
        <w:t>الرابعة</w:t>
      </w:r>
      <w:r w:rsidR="005A4864" w:rsidRPr="005A4864">
        <w:rPr>
          <w:rFonts w:ascii="Times New Roman" w:eastAsia="Times New Roman" w:hAnsi="Times New Roman" w:cs="Times New Roman" w:hint="cs"/>
          <w:b/>
          <w:bCs/>
          <w:color w:val="0070C0"/>
          <w:sz w:val="24"/>
          <w:szCs w:val="24"/>
          <w:rtl/>
          <w:lang w:eastAsia="fr-FR"/>
        </w:rPr>
        <w:t>: *</w:t>
      </w:r>
      <w:r w:rsidR="005A4864">
        <w:rPr>
          <w:rFonts w:ascii="Times New Roman" w:eastAsia="Times New Roman" w:hAnsi="Times New Roman" w:cs="Times New Roman" w:hint="cs"/>
          <w:b/>
          <w:bCs/>
          <w:color w:val="0070C0"/>
          <w:sz w:val="24"/>
          <w:szCs w:val="24"/>
          <w:rtl/>
          <w:lang w:eastAsia="fr-FR"/>
        </w:rPr>
        <w:t>***</w:t>
      </w:r>
    </w:p>
    <w:p w:rsidR="00D60F6D" w:rsidRDefault="00A53859" w:rsidP="00370D96">
      <w:pPr>
        <w:spacing w:after="0" w:line="240" w:lineRule="auto"/>
        <w:jc w:val="right"/>
        <w:rPr>
          <w:rFonts w:ascii="Times New Roman" w:eastAsia="Times New Roman" w:hAnsi="Times New Roman" w:cs="Times New Roman"/>
          <w:color w:val="292929"/>
          <w:sz w:val="21"/>
          <w:szCs w:val="21"/>
          <w:rtl/>
          <w:lang w:eastAsia="fr-FR"/>
        </w:rPr>
      </w:pPr>
      <w:r w:rsidRPr="00A53859">
        <w:rPr>
          <w:rFonts w:ascii="Times New Roman" w:eastAsia="Times New Roman" w:hAnsi="Times New Roman" w:cs="Times New Roman"/>
          <w:color w:val="292929"/>
          <w:sz w:val="21"/>
          <w:szCs w:val="21"/>
          <w:rtl/>
          <w:lang w:eastAsia="fr-FR"/>
        </w:rPr>
        <w:t xml:space="preserve">فتشمل متابعة </w:t>
      </w:r>
      <w:r w:rsidR="00332946">
        <w:rPr>
          <w:rFonts w:ascii="Times New Roman" w:eastAsia="Times New Roman" w:hAnsi="Times New Roman" w:cs="Times New Roman" w:hint="cs"/>
          <w:color w:val="292929"/>
          <w:sz w:val="21"/>
          <w:szCs w:val="21"/>
          <w:rtl/>
          <w:lang w:eastAsia="fr-FR"/>
        </w:rPr>
        <w:t>التعليم</w:t>
      </w:r>
      <w:r w:rsidRPr="00A53859">
        <w:rPr>
          <w:rFonts w:ascii="Times New Roman" w:eastAsia="Times New Roman" w:hAnsi="Times New Roman" w:cs="Times New Roman"/>
          <w:color w:val="292929"/>
          <w:sz w:val="21"/>
          <w:szCs w:val="21"/>
          <w:rtl/>
          <w:lang w:eastAsia="fr-FR"/>
        </w:rPr>
        <w:t xml:space="preserve"> عن بعد أو</w:t>
      </w:r>
      <w:r w:rsidR="00D60F6D">
        <w:rPr>
          <w:rFonts w:ascii="Times New Roman" w:eastAsia="Times New Roman" w:hAnsi="Times New Roman" w:cs="Times New Roman" w:hint="cs"/>
          <w:color w:val="292929"/>
          <w:sz w:val="21"/>
          <w:szCs w:val="21"/>
          <w:rtl/>
          <w:lang w:eastAsia="fr-FR"/>
        </w:rPr>
        <w:t xml:space="preserve"> تعليم حركي يقيم ديون (سواء بواسطة ا</w:t>
      </w:r>
      <w:r w:rsidR="00522DE6">
        <w:rPr>
          <w:rFonts w:ascii="Times New Roman" w:eastAsia="Times New Roman" w:hAnsi="Times New Roman" w:cs="Times New Roman" w:hint="cs"/>
          <w:color w:val="292929"/>
          <w:sz w:val="21"/>
          <w:szCs w:val="21"/>
          <w:rtl/>
          <w:lang w:eastAsia="fr-FR"/>
        </w:rPr>
        <w:t>لدروس المكثفة المفتوحة عبر الخط</w:t>
      </w:r>
      <w:r w:rsidR="00D60F6D">
        <w:rPr>
          <w:rFonts w:ascii="Times New Roman" w:eastAsia="Times New Roman" w:hAnsi="Times New Roman" w:cs="Times New Roman" w:hint="cs"/>
          <w:color w:val="292929"/>
          <w:sz w:val="21"/>
          <w:szCs w:val="21"/>
          <w:rtl/>
          <w:lang w:eastAsia="fr-FR"/>
        </w:rPr>
        <w:t xml:space="preserve">، أو بأي وسيلة أخرى عبر </w:t>
      </w:r>
      <w:proofErr w:type="spellStart"/>
      <w:r w:rsidR="00D60F6D">
        <w:rPr>
          <w:rFonts w:ascii="Times New Roman" w:eastAsia="Times New Roman" w:hAnsi="Times New Roman" w:cs="Times New Roman" w:hint="cs"/>
          <w:color w:val="292929"/>
          <w:sz w:val="21"/>
          <w:szCs w:val="21"/>
          <w:rtl/>
          <w:lang w:eastAsia="fr-FR"/>
        </w:rPr>
        <w:t>الخط،</w:t>
      </w:r>
      <w:proofErr w:type="spellEnd"/>
      <w:r w:rsidR="00D60F6D">
        <w:rPr>
          <w:rFonts w:ascii="Times New Roman" w:eastAsia="Times New Roman" w:hAnsi="Times New Roman" w:cs="Times New Roman" w:hint="cs"/>
          <w:color w:val="292929"/>
          <w:sz w:val="21"/>
          <w:szCs w:val="21"/>
          <w:rtl/>
          <w:lang w:eastAsia="fr-FR"/>
        </w:rPr>
        <w:t xml:space="preserve"> برنامج</w:t>
      </w:r>
      <w:r w:rsidR="00522DE6">
        <w:rPr>
          <w:rFonts w:ascii="Times New Roman" w:eastAsia="Times New Roman" w:hAnsi="Times New Roman" w:cs="Times New Roman" w:hint="cs"/>
          <w:color w:val="292929"/>
          <w:sz w:val="21"/>
          <w:szCs w:val="21"/>
          <w:rtl/>
          <w:lang w:eastAsia="fr-FR"/>
        </w:rPr>
        <w:t xml:space="preserve"> "</w:t>
      </w:r>
      <w:proofErr w:type="spellStart"/>
      <w:r w:rsidR="00522DE6">
        <w:rPr>
          <w:rFonts w:ascii="Times New Roman" w:eastAsia="Times New Roman" w:hAnsi="Times New Roman" w:cs="Times New Roman" w:hint="cs"/>
          <w:color w:val="292929"/>
          <w:sz w:val="21"/>
          <w:szCs w:val="21"/>
          <w:rtl/>
          <w:lang w:eastAsia="fr-FR"/>
        </w:rPr>
        <w:t>إيراسميس"</w:t>
      </w:r>
      <w:proofErr w:type="spellEnd"/>
      <w:r w:rsidR="00D60F6D">
        <w:rPr>
          <w:rFonts w:ascii="Times New Roman" w:eastAsia="Times New Roman" w:hAnsi="Times New Roman" w:cs="Times New Roman" w:hint="cs"/>
          <w:color w:val="292929"/>
          <w:sz w:val="21"/>
          <w:szCs w:val="21"/>
          <w:rtl/>
          <w:lang w:eastAsia="fr-FR"/>
        </w:rPr>
        <w:t xml:space="preserve"> </w:t>
      </w:r>
      <w:proofErr w:type="spellStart"/>
      <w:r w:rsidR="00D60F6D">
        <w:rPr>
          <w:rFonts w:ascii="Times New Roman" w:eastAsia="Times New Roman" w:hAnsi="Times New Roman" w:cs="Times New Roman" w:hint="cs"/>
          <w:color w:val="292929"/>
          <w:sz w:val="21"/>
          <w:szCs w:val="21"/>
          <w:rtl/>
          <w:lang w:eastAsia="fr-FR"/>
        </w:rPr>
        <w:t>،</w:t>
      </w:r>
      <w:proofErr w:type="spellEnd"/>
      <w:r w:rsidR="00D60F6D">
        <w:rPr>
          <w:rFonts w:ascii="Times New Roman" w:eastAsia="Times New Roman" w:hAnsi="Times New Roman" w:cs="Times New Roman" w:hint="cs"/>
          <w:color w:val="292929"/>
          <w:sz w:val="21"/>
          <w:szCs w:val="21"/>
          <w:rtl/>
          <w:lang w:eastAsia="fr-FR"/>
        </w:rPr>
        <w:t xml:space="preserve"> الحركية الأكاديمية الموجهة أساسا نحو جنوب البلاد.</w:t>
      </w:r>
    </w:p>
    <w:p w:rsidR="00292482" w:rsidRDefault="00D60F6D" w:rsidP="00370D96">
      <w:pPr>
        <w:spacing w:after="0" w:line="240" w:lineRule="auto"/>
        <w:jc w:val="right"/>
        <w:rPr>
          <w:rFonts w:ascii="Times New Roman" w:eastAsia="Times New Roman" w:hAnsi="Times New Roman" w:cs="Times New Roman"/>
          <w:color w:val="292929"/>
          <w:sz w:val="21"/>
          <w:szCs w:val="21"/>
          <w:rtl/>
          <w:lang w:eastAsia="fr-FR"/>
        </w:rPr>
      </w:pPr>
      <w:r>
        <w:rPr>
          <w:rFonts w:ascii="Times New Roman" w:eastAsia="Times New Roman" w:hAnsi="Times New Roman" w:cs="Times New Roman" w:hint="cs"/>
          <w:color w:val="292929"/>
          <w:sz w:val="21"/>
          <w:szCs w:val="21"/>
          <w:rtl/>
          <w:lang w:eastAsia="fr-FR"/>
        </w:rPr>
        <w:t xml:space="preserve"> </w:t>
      </w:r>
      <w:r w:rsidR="00A53859" w:rsidRPr="00A53859">
        <w:rPr>
          <w:rFonts w:ascii="Times New Roman" w:eastAsia="Times New Roman" w:hAnsi="Times New Roman" w:cs="Times New Roman"/>
          <w:color w:val="292929"/>
          <w:sz w:val="21"/>
          <w:szCs w:val="21"/>
          <w:rtl/>
          <w:lang w:eastAsia="fr-FR"/>
        </w:rPr>
        <w:t xml:space="preserve"> بالانتقال إلى الأرصدة أو بأي طريقة أخرى عبر الانترنت. برنامج “</w:t>
      </w:r>
      <w:proofErr w:type="spellStart"/>
      <w:r w:rsidR="00A53859" w:rsidRPr="00A53859">
        <w:rPr>
          <w:rFonts w:ascii="Times New Roman" w:eastAsia="Times New Roman" w:hAnsi="Times New Roman" w:cs="Times New Roman"/>
          <w:color w:val="292929"/>
          <w:sz w:val="21"/>
          <w:szCs w:val="21"/>
          <w:rtl/>
          <w:lang w:eastAsia="fr-FR"/>
        </w:rPr>
        <w:t>إيراسموس”،</w:t>
      </w:r>
      <w:proofErr w:type="spellEnd"/>
      <w:r w:rsidR="00A53859" w:rsidRPr="00A53859">
        <w:rPr>
          <w:rFonts w:ascii="Times New Roman" w:eastAsia="Times New Roman" w:hAnsi="Times New Roman" w:cs="Times New Roman"/>
          <w:color w:val="292929"/>
          <w:sz w:val="21"/>
          <w:szCs w:val="21"/>
          <w:rtl/>
          <w:lang w:eastAsia="fr-FR"/>
        </w:rPr>
        <w:t xml:space="preserve"> التنقل الأكاديمي أساسا نحو جنوب الوطن</w:t>
      </w:r>
      <w:r w:rsidR="00292482">
        <w:rPr>
          <w:rFonts w:ascii="Times New Roman" w:eastAsia="Times New Roman" w:hAnsi="Times New Roman" w:cs="Times New Roman" w:hint="cs"/>
          <w:color w:val="292929"/>
          <w:sz w:val="21"/>
          <w:szCs w:val="21"/>
          <w:rtl/>
          <w:lang w:eastAsia="fr-FR"/>
        </w:rPr>
        <w:t>.</w:t>
      </w:r>
    </w:p>
    <w:p w:rsidR="00370D96" w:rsidRDefault="00370D96" w:rsidP="00370D96">
      <w:pPr>
        <w:spacing w:after="0" w:line="240" w:lineRule="auto"/>
        <w:jc w:val="right"/>
        <w:rPr>
          <w:rFonts w:ascii="Times New Roman" w:eastAsia="Times New Roman" w:hAnsi="Times New Roman" w:cs="Times New Roman"/>
          <w:color w:val="292929"/>
          <w:sz w:val="21"/>
          <w:szCs w:val="21"/>
          <w:rtl/>
          <w:lang w:eastAsia="fr-FR"/>
        </w:rPr>
      </w:pPr>
    </w:p>
    <w:p w:rsidR="00370D96" w:rsidRDefault="00370D96" w:rsidP="00370D96">
      <w:pPr>
        <w:spacing w:after="0" w:line="240" w:lineRule="auto"/>
        <w:jc w:val="right"/>
        <w:rPr>
          <w:rFonts w:ascii="Times New Roman" w:eastAsia="Times New Roman" w:hAnsi="Times New Roman" w:cs="Times New Roman"/>
          <w:color w:val="292929"/>
          <w:sz w:val="21"/>
          <w:szCs w:val="21"/>
          <w:rtl/>
          <w:lang w:eastAsia="fr-FR"/>
        </w:rPr>
      </w:pPr>
    </w:p>
    <w:p w:rsidR="00292482" w:rsidRPr="00A53859" w:rsidRDefault="00292482" w:rsidP="00370D96">
      <w:pPr>
        <w:spacing w:after="0" w:line="240" w:lineRule="auto"/>
        <w:jc w:val="center"/>
        <w:rPr>
          <w:rFonts w:ascii="Times New Roman" w:eastAsia="Times New Roman" w:hAnsi="Times New Roman" w:cs="Times New Roman"/>
          <w:b/>
          <w:bCs/>
          <w:color w:val="0070C0"/>
          <w:sz w:val="24"/>
          <w:szCs w:val="24"/>
          <w:u w:val="single"/>
          <w:lang w:eastAsia="fr-FR" w:bidi="ar-DZ"/>
        </w:rPr>
      </w:pPr>
      <w:proofErr w:type="gramStart"/>
      <w:r w:rsidRPr="00292482">
        <w:rPr>
          <w:rFonts w:ascii="Times New Roman" w:eastAsia="Times New Roman" w:hAnsi="Times New Roman" w:cs="Times New Roman" w:hint="cs"/>
          <w:b/>
          <w:bCs/>
          <w:color w:val="0070C0"/>
          <w:sz w:val="24"/>
          <w:szCs w:val="24"/>
          <w:u w:val="single"/>
          <w:rtl/>
          <w:lang w:eastAsia="fr-FR"/>
        </w:rPr>
        <w:t>النجمة</w:t>
      </w:r>
      <w:proofErr w:type="gramEnd"/>
      <w:r w:rsidRPr="00292482">
        <w:rPr>
          <w:rFonts w:ascii="Times New Roman" w:eastAsia="Times New Roman" w:hAnsi="Times New Roman" w:cs="Times New Roman" w:hint="cs"/>
          <w:b/>
          <w:bCs/>
          <w:color w:val="0070C0"/>
          <w:sz w:val="24"/>
          <w:szCs w:val="24"/>
          <w:u w:val="single"/>
          <w:rtl/>
          <w:lang w:eastAsia="fr-FR"/>
        </w:rPr>
        <w:t xml:space="preserve"> </w:t>
      </w:r>
      <w:r>
        <w:rPr>
          <w:rFonts w:ascii="Times New Roman" w:eastAsia="Times New Roman" w:hAnsi="Times New Roman" w:cs="Times New Roman" w:hint="cs"/>
          <w:b/>
          <w:bCs/>
          <w:color w:val="0070C0"/>
          <w:sz w:val="24"/>
          <w:szCs w:val="24"/>
          <w:u w:val="single"/>
          <w:rtl/>
          <w:lang w:eastAsia="fr-FR"/>
        </w:rPr>
        <w:t>الخامسة</w:t>
      </w:r>
      <w:r w:rsidR="005A4864" w:rsidRPr="005A4864">
        <w:rPr>
          <w:rFonts w:ascii="Times New Roman" w:eastAsia="Times New Roman" w:hAnsi="Times New Roman" w:cs="Times New Roman" w:hint="cs"/>
          <w:b/>
          <w:bCs/>
          <w:color w:val="0070C0"/>
          <w:sz w:val="24"/>
          <w:szCs w:val="24"/>
          <w:rtl/>
          <w:lang w:eastAsia="fr-FR"/>
        </w:rPr>
        <w:t>: *</w:t>
      </w:r>
      <w:r w:rsidR="005A4864">
        <w:rPr>
          <w:rFonts w:ascii="Times New Roman" w:eastAsia="Times New Roman" w:hAnsi="Times New Roman" w:cs="Times New Roman" w:hint="cs"/>
          <w:b/>
          <w:bCs/>
          <w:color w:val="0070C0"/>
          <w:sz w:val="24"/>
          <w:szCs w:val="24"/>
          <w:rtl/>
          <w:lang w:eastAsia="fr-FR"/>
        </w:rPr>
        <w:t>****</w:t>
      </w:r>
    </w:p>
    <w:p w:rsidR="00A637B3" w:rsidRDefault="00A53859" w:rsidP="00370D96">
      <w:pPr>
        <w:spacing w:after="0" w:line="240" w:lineRule="auto"/>
        <w:jc w:val="right"/>
        <w:rPr>
          <w:rFonts w:ascii="Times New Roman" w:eastAsia="Times New Roman" w:hAnsi="Times New Roman" w:cs="Times New Roman"/>
          <w:color w:val="292929"/>
          <w:sz w:val="21"/>
          <w:szCs w:val="21"/>
          <w:rtl/>
          <w:lang w:eastAsia="fr-FR"/>
        </w:rPr>
      </w:pPr>
      <w:r w:rsidRPr="00A53859">
        <w:rPr>
          <w:rFonts w:ascii="Times New Roman" w:eastAsia="Times New Roman" w:hAnsi="Times New Roman" w:cs="Times New Roman"/>
          <w:color w:val="292929"/>
          <w:sz w:val="21"/>
          <w:szCs w:val="21"/>
          <w:rtl/>
          <w:lang w:eastAsia="fr-FR"/>
        </w:rPr>
        <w:t>تشمل المشاركة في الأعمال الخيرية</w:t>
      </w:r>
      <w:r w:rsidR="00641E48">
        <w:rPr>
          <w:rFonts w:ascii="Times New Roman" w:eastAsia="Times New Roman" w:hAnsi="Times New Roman" w:cs="Times New Roman" w:hint="cs"/>
          <w:color w:val="292929"/>
          <w:sz w:val="21"/>
          <w:szCs w:val="21"/>
          <w:rtl/>
          <w:lang w:eastAsia="fr-FR"/>
        </w:rPr>
        <w:t xml:space="preserve"> (</w:t>
      </w:r>
      <w:r w:rsidRPr="00A53859">
        <w:rPr>
          <w:rFonts w:ascii="Times New Roman" w:eastAsia="Times New Roman" w:hAnsi="Times New Roman" w:cs="Times New Roman"/>
          <w:color w:val="292929"/>
          <w:sz w:val="21"/>
          <w:szCs w:val="21"/>
          <w:rtl/>
          <w:lang w:eastAsia="fr-FR"/>
        </w:rPr>
        <w:t xml:space="preserve"> مثلا: </w:t>
      </w:r>
      <w:proofErr w:type="gramStart"/>
      <w:r w:rsidRPr="00A53859">
        <w:rPr>
          <w:rFonts w:ascii="Times New Roman" w:eastAsia="Times New Roman" w:hAnsi="Times New Roman" w:cs="Times New Roman"/>
          <w:color w:val="292929"/>
          <w:sz w:val="21"/>
          <w:szCs w:val="21"/>
          <w:rtl/>
          <w:lang w:eastAsia="fr-FR"/>
        </w:rPr>
        <w:t>زيارة</w:t>
      </w:r>
      <w:proofErr w:type="gramEnd"/>
      <w:r w:rsidRPr="00A53859">
        <w:rPr>
          <w:rFonts w:ascii="Times New Roman" w:eastAsia="Times New Roman" w:hAnsi="Times New Roman" w:cs="Times New Roman"/>
          <w:color w:val="292929"/>
          <w:sz w:val="21"/>
          <w:szCs w:val="21"/>
          <w:rtl/>
          <w:lang w:eastAsia="fr-FR"/>
        </w:rPr>
        <w:t xml:space="preserve"> المستشفيات ومساعدة المرضى). والتعاون الأكاديمي مع الهيئات المعتمدة</w:t>
      </w:r>
      <w:r w:rsidR="00A637B3">
        <w:rPr>
          <w:rFonts w:ascii="Times New Roman" w:eastAsia="Times New Roman" w:hAnsi="Times New Roman" w:cs="Times New Roman" w:hint="cs"/>
          <w:color w:val="292929"/>
          <w:sz w:val="21"/>
          <w:szCs w:val="21"/>
          <w:rtl/>
          <w:lang w:eastAsia="fr-FR"/>
        </w:rPr>
        <w:t xml:space="preserve"> في </w:t>
      </w:r>
    </w:p>
    <w:p w:rsidR="00A637B3" w:rsidRDefault="00A637B3" w:rsidP="00370D96">
      <w:pPr>
        <w:spacing w:after="0" w:line="240" w:lineRule="auto"/>
        <w:jc w:val="right"/>
        <w:rPr>
          <w:rFonts w:ascii="Times New Roman" w:eastAsia="Times New Roman" w:hAnsi="Times New Roman" w:cs="Times New Roman"/>
          <w:color w:val="292929"/>
          <w:sz w:val="21"/>
          <w:szCs w:val="21"/>
          <w:rtl/>
          <w:lang w:eastAsia="fr-FR"/>
        </w:rPr>
      </w:pPr>
      <w:r>
        <w:rPr>
          <w:rFonts w:ascii="Times New Roman" w:eastAsia="Times New Roman" w:hAnsi="Times New Roman" w:cs="Times New Roman" w:hint="cs"/>
          <w:color w:val="292929"/>
          <w:sz w:val="21"/>
          <w:szCs w:val="21"/>
          <w:rtl/>
          <w:lang w:eastAsia="fr-FR"/>
        </w:rPr>
        <w:t>الجزائر، وصي مستشار للطالب، ممثل عن الطلبة في مختلف المجالس البيداغوجية والعلمية للقسم.</w:t>
      </w:r>
    </w:p>
    <w:p w:rsidR="00A53859" w:rsidRPr="00A53859" w:rsidRDefault="00A53859" w:rsidP="00370D96">
      <w:pPr>
        <w:spacing w:after="0" w:line="240" w:lineRule="auto"/>
        <w:jc w:val="right"/>
        <w:rPr>
          <w:rFonts w:ascii="Times New Roman" w:eastAsia="Times New Roman" w:hAnsi="Times New Roman" w:cs="Times New Roman"/>
          <w:sz w:val="24"/>
          <w:szCs w:val="24"/>
          <w:lang w:eastAsia="fr-FR"/>
        </w:rPr>
      </w:pPr>
      <w:r w:rsidRPr="00A53859">
        <w:rPr>
          <w:rFonts w:ascii="Times New Roman" w:eastAsia="Times New Roman" w:hAnsi="Times New Roman" w:cs="Times New Roman"/>
          <w:sz w:val="24"/>
          <w:szCs w:val="24"/>
          <w:rtl/>
          <w:lang w:eastAsia="fr-FR"/>
        </w:rPr>
        <w:t xml:space="preserve"> </w:t>
      </w:r>
    </w:p>
    <w:p w:rsidR="00370D96" w:rsidRPr="00A53859" w:rsidRDefault="00370D96" w:rsidP="00370D96">
      <w:pPr>
        <w:spacing w:after="0" w:line="240" w:lineRule="auto"/>
        <w:jc w:val="center"/>
        <w:rPr>
          <w:rFonts w:ascii="Times New Roman" w:eastAsia="Times New Roman" w:hAnsi="Times New Roman" w:cs="Times New Roman"/>
          <w:color w:val="002060"/>
          <w:sz w:val="40"/>
          <w:szCs w:val="40"/>
          <w:lang w:eastAsia="fr-FR"/>
        </w:rPr>
      </w:pPr>
      <w:proofErr w:type="gramStart"/>
      <w:r w:rsidRPr="00641E48">
        <w:rPr>
          <w:rFonts w:ascii="Times New Roman" w:eastAsia="Times New Roman" w:hAnsi="Times New Roman" w:cs="Times New Roman"/>
          <w:b/>
          <w:bCs/>
          <w:color w:val="002060"/>
          <w:sz w:val="40"/>
          <w:szCs w:val="40"/>
          <w:lang w:eastAsia="fr-FR"/>
        </w:rPr>
        <w:lastRenderedPageBreak/>
        <w:t>:</w:t>
      </w:r>
      <w:r w:rsidRPr="00641E48">
        <w:rPr>
          <w:rFonts w:ascii="Times New Roman" w:eastAsia="Times New Roman" w:hAnsi="Times New Roman" w:cs="Times New Roman"/>
          <w:b/>
          <w:bCs/>
          <w:color w:val="002060"/>
          <w:sz w:val="40"/>
          <w:szCs w:val="40"/>
          <w:rtl/>
          <w:lang w:eastAsia="fr-FR"/>
        </w:rPr>
        <w:t>الوثائق</w:t>
      </w:r>
      <w:proofErr w:type="gramEnd"/>
      <w:r w:rsidRPr="00641E48">
        <w:rPr>
          <w:rFonts w:ascii="Times New Roman" w:eastAsia="Times New Roman" w:hAnsi="Times New Roman" w:cs="Times New Roman"/>
          <w:b/>
          <w:bCs/>
          <w:color w:val="002060"/>
          <w:sz w:val="40"/>
          <w:szCs w:val="40"/>
          <w:rtl/>
          <w:lang w:eastAsia="fr-FR"/>
        </w:rPr>
        <w:t xml:space="preserve"> المطلوبة</w:t>
      </w:r>
      <w:r>
        <w:rPr>
          <w:rFonts w:ascii="Times New Roman" w:eastAsia="Times New Roman" w:hAnsi="Times New Roman" w:cs="Times New Roman" w:hint="cs"/>
          <w:b/>
          <w:bCs/>
          <w:color w:val="002060"/>
          <w:sz w:val="40"/>
          <w:szCs w:val="40"/>
          <w:rtl/>
          <w:lang w:eastAsia="fr-FR"/>
        </w:rPr>
        <w:t xml:space="preserve"> </w:t>
      </w:r>
    </w:p>
    <w:p w:rsidR="00370D96" w:rsidRDefault="00370D96" w:rsidP="00370D96">
      <w:pPr>
        <w:spacing w:after="0" w:line="240" w:lineRule="auto"/>
        <w:jc w:val="center"/>
        <w:rPr>
          <w:rFonts w:ascii="Times New Roman" w:eastAsia="Times New Roman" w:hAnsi="Times New Roman" w:cs="Times New Roman"/>
          <w:b/>
          <w:bCs/>
          <w:color w:val="002060"/>
          <w:sz w:val="40"/>
          <w:szCs w:val="40"/>
          <w:rtl/>
          <w:lang w:eastAsia="fr-FR"/>
        </w:rPr>
      </w:pPr>
    </w:p>
    <w:p w:rsidR="00A53859" w:rsidRDefault="00A53859" w:rsidP="00BC4962">
      <w:pPr>
        <w:spacing w:after="0" w:line="240" w:lineRule="auto"/>
        <w:jc w:val="right"/>
        <w:rPr>
          <w:rFonts w:ascii="Times New Roman" w:eastAsia="Times New Roman" w:hAnsi="Times New Roman" w:cs="Times New Roman"/>
          <w:sz w:val="24"/>
          <w:szCs w:val="24"/>
          <w:rtl/>
          <w:lang w:eastAsia="fr-FR"/>
        </w:rPr>
      </w:pPr>
      <w:r w:rsidRPr="00A53859">
        <w:rPr>
          <w:rFonts w:ascii="Times New Roman" w:eastAsia="Times New Roman" w:hAnsi="Times New Roman" w:cs="Times New Roman"/>
          <w:color w:val="292929"/>
          <w:sz w:val="21"/>
          <w:szCs w:val="21"/>
          <w:rtl/>
          <w:lang w:eastAsia="fr-FR"/>
        </w:rPr>
        <w:t>شهادة ترتيب في الدفعة (</w:t>
      </w:r>
      <w:r w:rsidR="00BC4962">
        <w:rPr>
          <w:rFonts w:ascii="Times New Roman" w:eastAsia="Times New Roman" w:hAnsi="Times New Roman" w:cs="Times New Roman" w:hint="cs"/>
          <w:color w:val="292929"/>
          <w:sz w:val="21"/>
          <w:szCs w:val="21"/>
          <w:rtl/>
          <w:lang w:eastAsia="fr-FR"/>
        </w:rPr>
        <w:t xml:space="preserve">الطالب غير معني </w:t>
      </w:r>
      <w:proofErr w:type="spellStart"/>
      <w:r w:rsidR="00BC4962">
        <w:rPr>
          <w:rFonts w:ascii="Times New Roman" w:eastAsia="Times New Roman" w:hAnsi="Times New Roman" w:cs="Times New Roman" w:hint="cs"/>
          <w:color w:val="292929"/>
          <w:sz w:val="21"/>
          <w:szCs w:val="21"/>
          <w:rtl/>
          <w:lang w:eastAsia="fr-FR"/>
        </w:rPr>
        <w:t>باستخراجها،</w:t>
      </w:r>
      <w:proofErr w:type="spellEnd"/>
      <w:r w:rsidR="00BC4962">
        <w:rPr>
          <w:rFonts w:ascii="Times New Roman" w:eastAsia="Times New Roman" w:hAnsi="Times New Roman" w:cs="Times New Roman" w:hint="cs"/>
          <w:color w:val="292929"/>
          <w:sz w:val="21"/>
          <w:szCs w:val="21"/>
          <w:rtl/>
          <w:lang w:eastAsia="fr-FR"/>
        </w:rPr>
        <w:t xml:space="preserve"> تتكفل نيابة العمادة بذلك</w:t>
      </w:r>
      <w:r w:rsidRPr="00A53859">
        <w:rPr>
          <w:rFonts w:ascii="Times New Roman" w:eastAsia="Times New Roman" w:hAnsi="Times New Roman" w:cs="Times New Roman"/>
          <w:color w:val="292929"/>
          <w:sz w:val="21"/>
          <w:szCs w:val="21"/>
          <w:rtl/>
          <w:lang w:eastAsia="fr-FR"/>
        </w:rPr>
        <w:t xml:space="preserve">) شرط أن يكون </w:t>
      </w:r>
      <w:r w:rsidRPr="00A53859">
        <w:rPr>
          <w:rFonts w:ascii="Times New Roman" w:eastAsia="Times New Roman" w:hAnsi="Times New Roman" w:cs="Times New Roman"/>
          <w:b/>
          <w:bCs/>
          <w:color w:val="7030A0"/>
          <w:sz w:val="21"/>
          <w:szCs w:val="21"/>
          <w:rtl/>
          <w:lang w:eastAsia="fr-FR"/>
        </w:rPr>
        <w:t>ضمن</w:t>
      </w:r>
      <w:r w:rsidR="006A67DD" w:rsidRPr="00370D96">
        <w:rPr>
          <w:rFonts w:ascii="Times New Roman" w:eastAsia="Times New Roman" w:hAnsi="Times New Roman" w:cs="Times New Roman" w:hint="cs"/>
          <w:b/>
          <w:bCs/>
          <w:color w:val="7030A0"/>
          <w:sz w:val="21"/>
          <w:szCs w:val="21"/>
          <w:rtl/>
          <w:lang w:eastAsia="fr-FR"/>
        </w:rPr>
        <w:t xml:space="preserve"> الطلبة</w:t>
      </w:r>
      <w:r w:rsidRPr="00A53859">
        <w:rPr>
          <w:rFonts w:ascii="Times New Roman" w:eastAsia="Times New Roman" w:hAnsi="Times New Roman" w:cs="Times New Roman"/>
          <w:b/>
          <w:bCs/>
          <w:color w:val="7030A0"/>
          <w:sz w:val="21"/>
          <w:szCs w:val="21"/>
          <w:rtl/>
          <w:lang w:eastAsia="fr-FR"/>
        </w:rPr>
        <w:t xml:space="preserve"> الأوائل</w:t>
      </w:r>
      <w:r w:rsidR="006A67DD">
        <w:rPr>
          <w:rFonts w:ascii="Times New Roman" w:eastAsia="Times New Roman" w:hAnsi="Times New Roman" w:cs="Times New Roman" w:hint="cs"/>
          <w:color w:val="292929"/>
          <w:sz w:val="21"/>
          <w:szCs w:val="21"/>
          <w:rtl/>
          <w:lang w:eastAsia="fr-FR"/>
        </w:rPr>
        <w:t>.</w:t>
      </w:r>
      <w:r w:rsidRPr="00A53859">
        <w:rPr>
          <w:rFonts w:ascii="Times New Roman" w:eastAsia="Times New Roman" w:hAnsi="Times New Roman" w:cs="Times New Roman"/>
          <w:sz w:val="24"/>
          <w:szCs w:val="24"/>
          <w:rtl/>
          <w:lang w:eastAsia="fr-FR"/>
        </w:rPr>
        <w:t xml:space="preserve"> </w:t>
      </w:r>
    </w:p>
    <w:p w:rsidR="00370D96" w:rsidRPr="00A53859" w:rsidRDefault="00370D96" w:rsidP="00370D96">
      <w:pPr>
        <w:spacing w:after="0" w:line="240" w:lineRule="auto"/>
        <w:jc w:val="right"/>
        <w:rPr>
          <w:rFonts w:ascii="Times New Roman" w:eastAsia="Times New Roman" w:hAnsi="Times New Roman" w:cs="Times New Roman"/>
          <w:sz w:val="24"/>
          <w:szCs w:val="24"/>
          <w:lang w:eastAsia="fr-FR"/>
        </w:rPr>
      </w:pPr>
    </w:p>
    <w:p w:rsidR="00370D96" w:rsidRDefault="00A53859" w:rsidP="00370D96">
      <w:pPr>
        <w:spacing w:after="0" w:line="240" w:lineRule="auto"/>
        <w:jc w:val="right"/>
        <w:rPr>
          <w:rFonts w:ascii="Times New Roman" w:eastAsia="Times New Roman" w:hAnsi="Times New Roman" w:cs="Times New Roman"/>
          <w:color w:val="292929"/>
          <w:sz w:val="21"/>
          <w:szCs w:val="21"/>
          <w:rtl/>
          <w:lang w:eastAsia="fr-FR"/>
        </w:rPr>
      </w:pPr>
      <w:proofErr w:type="gramStart"/>
      <w:r w:rsidRPr="00A53859">
        <w:rPr>
          <w:rFonts w:ascii="Times New Roman" w:eastAsia="Times New Roman" w:hAnsi="Times New Roman" w:cs="Times New Roman"/>
          <w:color w:val="292929"/>
          <w:sz w:val="21"/>
          <w:szCs w:val="21"/>
          <w:rtl/>
          <w:lang w:eastAsia="fr-FR"/>
        </w:rPr>
        <w:t>شهادة</w:t>
      </w:r>
      <w:proofErr w:type="gramEnd"/>
      <w:r w:rsidRPr="00A53859">
        <w:rPr>
          <w:rFonts w:ascii="Times New Roman" w:eastAsia="Times New Roman" w:hAnsi="Times New Roman" w:cs="Times New Roman"/>
          <w:color w:val="292929"/>
          <w:sz w:val="21"/>
          <w:szCs w:val="21"/>
          <w:rtl/>
          <w:lang w:eastAsia="fr-FR"/>
        </w:rPr>
        <w:t xml:space="preserve"> تثبت قيام الطالب بتربص أو زيارة إلى جامعة أخرى (الوثيقة تكون مختومة من طرف القسم أو الكلية من المؤسسة </w:t>
      </w:r>
      <w:r w:rsidRPr="00A53859">
        <w:rPr>
          <w:rFonts w:ascii="Times New Roman" w:eastAsia="Times New Roman" w:hAnsi="Times New Roman" w:cs="Times New Roman"/>
          <w:color w:val="FF0000"/>
          <w:sz w:val="21"/>
          <w:szCs w:val="21"/>
          <w:rtl/>
          <w:lang w:eastAsia="fr-FR"/>
        </w:rPr>
        <w:t>المستقبلة</w:t>
      </w:r>
      <w:r w:rsidR="00641E48">
        <w:rPr>
          <w:rFonts w:ascii="Times New Roman" w:eastAsia="Times New Roman" w:hAnsi="Times New Roman" w:cs="Times New Roman" w:hint="cs"/>
          <w:color w:val="292929"/>
          <w:sz w:val="21"/>
          <w:szCs w:val="21"/>
          <w:rtl/>
          <w:lang w:eastAsia="fr-FR"/>
        </w:rPr>
        <w:t>).</w:t>
      </w:r>
    </w:p>
    <w:p w:rsidR="00A53859" w:rsidRPr="00A53859" w:rsidRDefault="00A53859" w:rsidP="00370D96">
      <w:pPr>
        <w:spacing w:after="0" w:line="240" w:lineRule="auto"/>
        <w:jc w:val="right"/>
        <w:rPr>
          <w:rFonts w:ascii="Times New Roman" w:eastAsia="Times New Roman" w:hAnsi="Times New Roman" w:cs="Times New Roman"/>
          <w:sz w:val="24"/>
          <w:szCs w:val="24"/>
          <w:lang w:eastAsia="fr-FR"/>
        </w:rPr>
      </w:pPr>
      <w:r w:rsidRPr="00A53859">
        <w:rPr>
          <w:rFonts w:ascii="Times New Roman" w:eastAsia="Times New Roman" w:hAnsi="Times New Roman" w:cs="Times New Roman"/>
          <w:sz w:val="24"/>
          <w:szCs w:val="24"/>
          <w:lang w:eastAsia="fr-FR"/>
        </w:rPr>
        <w:t xml:space="preserve"> </w:t>
      </w:r>
    </w:p>
    <w:p w:rsidR="00A53859" w:rsidRDefault="00A53859" w:rsidP="00370D96">
      <w:pPr>
        <w:spacing w:after="0" w:line="240" w:lineRule="auto"/>
        <w:jc w:val="right"/>
        <w:rPr>
          <w:rFonts w:ascii="Times New Roman" w:eastAsia="Times New Roman" w:hAnsi="Times New Roman" w:cs="Times New Roman"/>
          <w:sz w:val="24"/>
          <w:szCs w:val="24"/>
          <w:rtl/>
          <w:lang w:eastAsia="fr-FR"/>
        </w:rPr>
      </w:pPr>
      <w:proofErr w:type="gramStart"/>
      <w:r w:rsidRPr="00A53859">
        <w:rPr>
          <w:rFonts w:ascii="Times New Roman" w:eastAsia="Times New Roman" w:hAnsi="Times New Roman" w:cs="Times New Roman"/>
          <w:color w:val="292929"/>
          <w:sz w:val="21"/>
          <w:szCs w:val="21"/>
          <w:rtl/>
          <w:lang w:eastAsia="fr-FR"/>
        </w:rPr>
        <w:t>شهادة</w:t>
      </w:r>
      <w:proofErr w:type="gramEnd"/>
      <w:r w:rsidRPr="00A53859">
        <w:rPr>
          <w:rFonts w:ascii="Times New Roman" w:eastAsia="Times New Roman" w:hAnsi="Times New Roman" w:cs="Times New Roman"/>
          <w:color w:val="292929"/>
          <w:sz w:val="21"/>
          <w:szCs w:val="21"/>
          <w:rtl/>
          <w:lang w:eastAsia="fr-FR"/>
        </w:rPr>
        <w:t xml:space="preserve"> تثبت القيام بدورات تدريبية لتطوير المهارات</w:t>
      </w:r>
      <w:r w:rsidR="002A20D4">
        <w:rPr>
          <w:rFonts w:ascii="Times New Roman" w:eastAsia="Times New Roman" w:hAnsi="Times New Roman" w:cs="Times New Roman" w:hint="cs"/>
          <w:color w:val="292929"/>
          <w:sz w:val="21"/>
          <w:szCs w:val="21"/>
          <w:rtl/>
          <w:lang w:eastAsia="fr-FR"/>
        </w:rPr>
        <w:t xml:space="preserve"> </w:t>
      </w:r>
      <w:r w:rsidRPr="00A53859">
        <w:rPr>
          <w:rFonts w:ascii="Times New Roman" w:eastAsia="Times New Roman" w:hAnsi="Times New Roman" w:cs="Times New Roman"/>
          <w:color w:val="292929"/>
          <w:sz w:val="21"/>
          <w:szCs w:val="21"/>
          <w:rtl/>
          <w:lang w:eastAsia="fr-FR"/>
        </w:rPr>
        <w:t xml:space="preserve">في اللغات </w:t>
      </w:r>
      <w:r w:rsidR="00641E48" w:rsidRPr="00A53859">
        <w:rPr>
          <w:rFonts w:ascii="Times New Roman" w:eastAsia="Times New Roman" w:hAnsi="Times New Roman" w:cs="Times New Roman" w:hint="cs"/>
          <w:color w:val="292929"/>
          <w:sz w:val="21"/>
          <w:szCs w:val="21"/>
          <w:rtl/>
          <w:lang w:eastAsia="fr-FR"/>
        </w:rPr>
        <w:t>الأجنبية</w:t>
      </w:r>
      <w:r w:rsidRPr="00A53859">
        <w:rPr>
          <w:rFonts w:ascii="Times New Roman" w:eastAsia="Times New Roman" w:hAnsi="Times New Roman" w:cs="Times New Roman"/>
          <w:color w:val="292929"/>
          <w:sz w:val="21"/>
          <w:szCs w:val="21"/>
          <w:rtl/>
          <w:lang w:eastAsia="fr-FR"/>
        </w:rPr>
        <w:t xml:space="preserve">، أو في </w:t>
      </w:r>
      <w:r w:rsidR="00641E48" w:rsidRPr="00A53859">
        <w:rPr>
          <w:rFonts w:ascii="Times New Roman" w:eastAsia="Times New Roman" w:hAnsi="Times New Roman" w:cs="Times New Roman" w:hint="cs"/>
          <w:color w:val="292929"/>
          <w:sz w:val="21"/>
          <w:szCs w:val="21"/>
          <w:rtl/>
          <w:lang w:eastAsia="fr-FR"/>
        </w:rPr>
        <w:t>الإعلام</w:t>
      </w:r>
      <w:r w:rsidRPr="00A53859">
        <w:rPr>
          <w:rFonts w:ascii="Times New Roman" w:eastAsia="Times New Roman" w:hAnsi="Times New Roman" w:cs="Times New Roman"/>
          <w:color w:val="292929"/>
          <w:sz w:val="21"/>
          <w:szCs w:val="21"/>
          <w:rtl/>
          <w:lang w:eastAsia="fr-FR"/>
        </w:rPr>
        <w:t xml:space="preserve"> الآلي، أو في </w:t>
      </w:r>
      <w:r w:rsidR="00641E48" w:rsidRPr="00A53859">
        <w:rPr>
          <w:rFonts w:ascii="Times New Roman" w:eastAsia="Times New Roman" w:hAnsi="Times New Roman" w:cs="Times New Roman" w:hint="cs"/>
          <w:color w:val="292929"/>
          <w:sz w:val="21"/>
          <w:szCs w:val="21"/>
          <w:rtl/>
          <w:lang w:eastAsia="fr-FR"/>
        </w:rPr>
        <w:t>الإدارة</w:t>
      </w:r>
      <w:r w:rsidRPr="00A53859">
        <w:rPr>
          <w:rFonts w:ascii="Times New Roman" w:eastAsia="Times New Roman" w:hAnsi="Times New Roman" w:cs="Times New Roman"/>
          <w:color w:val="292929"/>
          <w:sz w:val="21"/>
          <w:szCs w:val="21"/>
          <w:rtl/>
          <w:lang w:eastAsia="fr-FR"/>
        </w:rPr>
        <w:t xml:space="preserve"> ومهارات التسيير، أو القيام بنشاطات رياضية أو ثقافية، أو ندوات وملتقيات وطنية ودولية، الشهادة تكون موثقة من طرف مؤسسات معتمدة أو مصلحة النشاطات بالجامعة</w:t>
      </w:r>
      <w:r w:rsidR="002A20D4">
        <w:rPr>
          <w:rFonts w:ascii="Times New Roman" w:eastAsia="Times New Roman" w:hAnsi="Times New Roman" w:cs="Times New Roman" w:hint="cs"/>
          <w:color w:val="292929"/>
          <w:sz w:val="21"/>
          <w:szCs w:val="21"/>
          <w:rtl/>
          <w:lang w:eastAsia="fr-FR"/>
        </w:rPr>
        <w:t>.</w:t>
      </w:r>
      <w:r w:rsidRPr="00A53859">
        <w:rPr>
          <w:rFonts w:ascii="Times New Roman" w:eastAsia="Times New Roman" w:hAnsi="Times New Roman" w:cs="Times New Roman"/>
          <w:sz w:val="24"/>
          <w:szCs w:val="24"/>
          <w:rtl/>
          <w:lang w:eastAsia="fr-FR"/>
        </w:rPr>
        <w:t xml:space="preserve"> </w:t>
      </w:r>
    </w:p>
    <w:p w:rsidR="00370D96" w:rsidRPr="00A53859" w:rsidRDefault="00370D96" w:rsidP="00370D96">
      <w:pPr>
        <w:spacing w:after="0" w:line="240" w:lineRule="auto"/>
        <w:jc w:val="right"/>
        <w:rPr>
          <w:rFonts w:ascii="Times New Roman" w:eastAsia="Times New Roman" w:hAnsi="Times New Roman" w:cs="Times New Roman"/>
          <w:sz w:val="24"/>
          <w:szCs w:val="24"/>
          <w:lang w:eastAsia="fr-FR"/>
        </w:rPr>
      </w:pPr>
    </w:p>
    <w:p w:rsidR="00A53859" w:rsidRDefault="00A53859" w:rsidP="00370D96">
      <w:pPr>
        <w:spacing w:after="0" w:line="240" w:lineRule="auto"/>
        <w:jc w:val="right"/>
        <w:rPr>
          <w:rFonts w:ascii="Times New Roman" w:eastAsia="Times New Roman" w:hAnsi="Times New Roman" w:cs="Times New Roman"/>
          <w:sz w:val="24"/>
          <w:szCs w:val="24"/>
          <w:lang w:eastAsia="fr-FR"/>
        </w:rPr>
      </w:pPr>
      <w:r w:rsidRPr="00A53859">
        <w:rPr>
          <w:rFonts w:ascii="Times New Roman" w:eastAsia="Times New Roman" w:hAnsi="Times New Roman" w:cs="Times New Roman"/>
          <w:color w:val="292929"/>
          <w:sz w:val="21"/>
          <w:szCs w:val="21"/>
          <w:rtl/>
          <w:lang w:eastAsia="fr-FR"/>
        </w:rPr>
        <w:t xml:space="preserve">شهادة تثبت المشاركة في </w:t>
      </w:r>
      <w:r w:rsidR="00A21300">
        <w:rPr>
          <w:rFonts w:ascii="Times New Roman" w:eastAsia="Times New Roman" w:hAnsi="Times New Roman" w:cs="Times New Roman" w:hint="cs"/>
          <w:color w:val="292929"/>
          <w:sz w:val="21"/>
          <w:szCs w:val="21"/>
          <w:rtl/>
          <w:lang w:eastAsia="fr-FR"/>
        </w:rPr>
        <w:t>ال</w:t>
      </w:r>
      <w:r w:rsidRPr="00A53859">
        <w:rPr>
          <w:rFonts w:ascii="Times New Roman" w:eastAsia="Times New Roman" w:hAnsi="Times New Roman" w:cs="Times New Roman"/>
          <w:color w:val="292929"/>
          <w:sz w:val="21"/>
          <w:szCs w:val="21"/>
          <w:rtl/>
          <w:lang w:eastAsia="fr-FR"/>
        </w:rPr>
        <w:t xml:space="preserve">تكوين </w:t>
      </w:r>
      <w:r w:rsidR="00370D96">
        <w:rPr>
          <w:rFonts w:ascii="Times New Roman" w:eastAsia="Times New Roman" w:hAnsi="Times New Roman" w:cs="Times New Roman" w:hint="cs"/>
          <w:color w:val="292929"/>
          <w:sz w:val="21"/>
          <w:szCs w:val="21"/>
          <w:rtl/>
          <w:lang w:eastAsia="fr-FR"/>
        </w:rPr>
        <w:t>عن</w:t>
      </w:r>
      <w:r w:rsidRPr="00A53859">
        <w:rPr>
          <w:rFonts w:ascii="Times New Roman" w:eastAsia="Times New Roman" w:hAnsi="Times New Roman" w:cs="Times New Roman"/>
          <w:color w:val="292929"/>
          <w:sz w:val="21"/>
          <w:szCs w:val="21"/>
          <w:rtl/>
          <w:lang w:eastAsia="fr-FR"/>
        </w:rPr>
        <w:t xml:space="preserve"> </w:t>
      </w:r>
      <w:proofErr w:type="gramStart"/>
      <w:r w:rsidRPr="00A53859">
        <w:rPr>
          <w:rFonts w:ascii="Times New Roman" w:eastAsia="Times New Roman" w:hAnsi="Times New Roman" w:cs="Times New Roman"/>
          <w:color w:val="292929"/>
          <w:sz w:val="21"/>
          <w:szCs w:val="21"/>
          <w:rtl/>
          <w:lang w:eastAsia="fr-FR"/>
        </w:rPr>
        <w:t>بعد ،</w:t>
      </w:r>
      <w:proofErr w:type="gramEnd"/>
      <w:r w:rsidRPr="00A53859">
        <w:rPr>
          <w:rFonts w:ascii="Times New Roman" w:eastAsia="Times New Roman" w:hAnsi="Times New Roman" w:cs="Times New Roman"/>
          <w:color w:val="292929"/>
          <w:sz w:val="21"/>
          <w:szCs w:val="21"/>
          <w:rtl/>
          <w:lang w:eastAsia="fr-FR"/>
        </w:rPr>
        <w:t xml:space="preserve"> أو المشاركة في التبادل الطلابي بين الجامعات سواء داخل الوطن أو تبادل دولي، أو التنقل نحو الجامعات الجزائرية بهدف التكوين والتواصل الشهادة تكون موثقة من طرف المؤسسة </w:t>
      </w:r>
      <w:r w:rsidRPr="00A53859">
        <w:rPr>
          <w:rFonts w:ascii="Times New Roman" w:eastAsia="Times New Roman" w:hAnsi="Times New Roman" w:cs="Times New Roman"/>
          <w:color w:val="FF0000"/>
          <w:sz w:val="21"/>
          <w:szCs w:val="21"/>
          <w:rtl/>
          <w:lang w:eastAsia="fr-FR"/>
        </w:rPr>
        <w:t>المستقبلة</w:t>
      </w:r>
      <w:r w:rsidR="002A20D4">
        <w:rPr>
          <w:rFonts w:ascii="Times New Roman" w:eastAsia="Times New Roman" w:hAnsi="Times New Roman" w:cs="Times New Roman" w:hint="cs"/>
          <w:color w:val="292929"/>
          <w:sz w:val="21"/>
          <w:szCs w:val="21"/>
          <w:rtl/>
          <w:lang w:eastAsia="fr-FR"/>
        </w:rPr>
        <w:t>.</w:t>
      </w:r>
      <w:r w:rsidRPr="00A53859">
        <w:rPr>
          <w:rFonts w:ascii="Times New Roman" w:eastAsia="Times New Roman" w:hAnsi="Times New Roman" w:cs="Times New Roman"/>
          <w:sz w:val="24"/>
          <w:szCs w:val="24"/>
          <w:rtl/>
          <w:lang w:eastAsia="fr-FR"/>
        </w:rPr>
        <w:t xml:space="preserve"> </w:t>
      </w:r>
    </w:p>
    <w:p w:rsidR="005A4864" w:rsidRDefault="005A4864" w:rsidP="00370D96">
      <w:pPr>
        <w:spacing w:after="0" w:line="240" w:lineRule="auto"/>
        <w:jc w:val="right"/>
        <w:rPr>
          <w:rFonts w:ascii="Times New Roman" w:eastAsia="Times New Roman" w:hAnsi="Times New Roman" w:cs="Times New Roman"/>
          <w:sz w:val="24"/>
          <w:szCs w:val="24"/>
          <w:rtl/>
          <w:lang w:eastAsia="fr-FR"/>
        </w:rPr>
      </w:pPr>
    </w:p>
    <w:p w:rsidR="00370D96" w:rsidRDefault="00370D96" w:rsidP="00370D96">
      <w:pPr>
        <w:spacing w:after="0" w:line="240" w:lineRule="auto"/>
        <w:jc w:val="right"/>
        <w:rPr>
          <w:rFonts w:ascii="Times New Roman" w:eastAsia="Times New Roman" w:hAnsi="Times New Roman" w:cs="Times New Roman"/>
          <w:sz w:val="24"/>
          <w:szCs w:val="24"/>
          <w:rtl/>
          <w:lang w:eastAsia="fr-FR"/>
        </w:rPr>
      </w:pPr>
      <w:r w:rsidRPr="00A53859">
        <w:rPr>
          <w:rFonts w:ascii="Times New Roman" w:eastAsia="Times New Roman" w:hAnsi="Times New Roman" w:cs="Times New Roman"/>
          <w:color w:val="292929"/>
          <w:sz w:val="21"/>
          <w:szCs w:val="21"/>
          <w:rtl/>
          <w:lang w:eastAsia="fr-FR"/>
        </w:rPr>
        <w:t xml:space="preserve">شهادة </w:t>
      </w:r>
      <w:r>
        <w:rPr>
          <w:rFonts w:ascii="Times New Roman" w:eastAsia="Times New Roman" w:hAnsi="Times New Roman" w:cs="Times New Roman" w:hint="cs"/>
          <w:color w:val="292929"/>
          <w:sz w:val="21"/>
          <w:szCs w:val="21"/>
          <w:rtl/>
          <w:lang w:eastAsia="fr-FR"/>
        </w:rPr>
        <w:t>تثبت تمثيلية الطالب في المجالس البيداغوجية والعلمية للقسم</w:t>
      </w:r>
      <w:r w:rsidRPr="00A53859">
        <w:rPr>
          <w:rFonts w:ascii="Times New Roman" w:eastAsia="Times New Roman" w:hAnsi="Times New Roman" w:cs="Times New Roman"/>
          <w:color w:val="292929"/>
          <w:sz w:val="21"/>
          <w:szCs w:val="21"/>
          <w:rtl/>
          <w:lang w:eastAsia="fr-FR"/>
        </w:rPr>
        <w:t xml:space="preserve"> (وثيقة مقدمة من السيد رئيس القسم)</w:t>
      </w:r>
      <w:r>
        <w:rPr>
          <w:rFonts w:ascii="Times New Roman" w:eastAsia="Times New Roman" w:hAnsi="Times New Roman" w:cs="Times New Roman" w:hint="cs"/>
          <w:color w:val="292929"/>
          <w:sz w:val="21"/>
          <w:szCs w:val="21"/>
          <w:rtl/>
          <w:lang w:eastAsia="fr-FR"/>
        </w:rPr>
        <w:t>.</w:t>
      </w:r>
      <w:r w:rsidRPr="00A53859">
        <w:rPr>
          <w:rFonts w:ascii="Times New Roman" w:eastAsia="Times New Roman" w:hAnsi="Times New Roman" w:cs="Times New Roman"/>
          <w:color w:val="292929"/>
          <w:sz w:val="21"/>
          <w:szCs w:val="21"/>
          <w:rtl/>
          <w:lang w:eastAsia="fr-FR"/>
        </w:rPr>
        <w:t xml:space="preserve"> </w:t>
      </w:r>
    </w:p>
    <w:p w:rsidR="00370D96" w:rsidRDefault="00370D96" w:rsidP="00370D96">
      <w:pPr>
        <w:spacing w:after="0" w:line="240" w:lineRule="auto"/>
        <w:jc w:val="right"/>
        <w:rPr>
          <w:rFonts w:ascii="Times New Roman" w:eastAsia="Times New Roman" w:hAnsi="Times New Roman" w:cs="Times New Roman"/>
          <w:sz w:val="24"/>
          <w:szCs w:val="24"/>
          <w:lang w:eastAsia="fr-FR"/>
        </w:rPr>
      </w:pPr>
    </w:p>
    <w:p w:rsidR="00370D96" w:rsidRDefault="00370D96" w:rsidP="00370D96">
      <w:pPr>
        <w:spacing w:after="0" w:line="240" w:lineRule="auto"/>
        <w:jc w:val="right"/>
        <w:rPr>
          <w:rFonts w:ascii="Times New Roman" w:eastAsia="Times New Roman" w:hAnsi="Times New Roman" w:cs="Times New Roman"/>
          <w:sz w:val="24"/>
          <w:szCs w:val="24"/>
          <w:rtl/>
          <w:lang w:eastAsia="fr-FR"/>
        </w:rPr>
      </w:pPr>
    </w:p>
    <w:p w:rsidR="007A564E" w:rsidRPr="007A564E" w:rsidRDefault="007A564E" w:rsidP="007A564E">
      <w:pPr>
        <w:bidi/>
        <w:spacing w:after="0" w:line="240" w:lineRule="auto"/>
        <w:rPr>
          <w:rFonts w:ascii="Andalus" w:eastAsia="Times New Roman" w:hAnsi="Andalus" w:cs="Andalus"/>
          <w:b/>
          <w:bCs/>
          <w:color w:val="7030A0"/>
          <w:sz w:val="32"/>
          <w:szCs w:val="32"/>
          <w:rtl/>
          <w:lang w:eastAsia="fr-FR"/>
        </w:rPr>
      </w:pPr>
      <w:proofErr w:type="gramStart"/>
      <w:r w:rsidRPr="007A564E">
        <w:rPr>
          <w:rFonts w:ascii="Andalus" w:eastAsia="Times New Roman" w:hAnsi="Andalus" w:cs="Andalus"/>
          <w:b/>
          <w:bCs/>
          <w:color w:val="7030A0"/>
          <w:sz w:val="32"/>
          <w:szCs w:val="32"/>
          <w:rtl/>
          <w:lang w:eastAsia="fr-FR"/>
        </w:rPr>
        <w:t>ليتم</w:t>
      </w:r>
      <w:proofErr w:type="gramEnd"/>
      <w:r w:rsidRPr="007A564E">
        <w:rPr>
          <w:rFonts w:ascii="Andalus" w:eastAsia="Times New Roman" w:hAnsi="Andalus" w:cs="Andalus"/>
          <w:b/>
          <w:bCs/>
          <w:color w:val="7030A0"/>
          <w:sz w:val="32"/>
          <w:szCs w:val="32"/>
          <w:rtl/>
          <w:lang w:eastAsia="fr-FR"/>
        </w:rPr>
        <w:t xml:space="preserve"> بعدها دراسة الطلبات على مستوى المديرية من طرف لجنة تحكيم كما هو منصوص عليه.</w:t>
      </w:r>
    </w:p>
    <w:p w:rsidR="007A564E" w:rsidRPr="007A564E" w:rsidRDefault="007A564E" w:rsidP="007A564E">
      <w:pPr>
        <w:bidi/>
        <w:spacing w:after="0" w:line="240" w:lineRule="auto"/>
        <w:rPr>
          <w:rFonts w:ascii="Times New Roman" w:eastAsia="Times New Roman" w:hAnsi="Times New Roman" w:cs="Times New Roman"/>
          <w:sz w:val="24"/>
          <w:szCs w:val="24"/>
          <w:lang w:eastAsia="fr-FR"/>
        </w:rPr>
      </w:pPr>
    </w:p>
    <w:p w:rsidR="007A564E" w:rsidRPr="00A53859" w:rsidRDefault="007A564E" w:rsidP="00370D96">
      <w:pPr>
        <w:spacing w:after="0" w:line="240" w:lineRule="auto"/>
        <w:jc w:val="right"/>
        <w:rPr>
          <w:rFonts w:ascii="Times New Roman" w:eastAsia="Times New Roman" w:hAnsi="Times New Roman" w:cs="Times New Roman"/>
          <w:sz w:val="24"/>
          <w:szCs w:val="24"/>
          <w:lang w:eastAsia="fr-FR"/>
        </w:rPr>
      </w:pPr>
    </w:p>
    <w:p w:rsidR="00A53859" w:rsidRDefault="00A53859" w:rsidP="00370D96">
      <w:pPr>
        <w:pStyle w:val="Titre2"/>
        <w:spacing w:before="0"/>
        <w:jc w:val="center"/>
        <w:rPr>
          <w:rStyle w:val="lev"/>
          <w:b/>
          <w:bCs/>
          <w:color w:val="002060"/>
        </w:rPr>
      </w:pPr>
      <w:r w:rsidRPr="002A20D4">
        <w:rPr>
          <w:rStyle w:val="lev"/>
          <w:b/>
          <w:bCs/>
          <w:color w:val="002060"/>
        </w:rPr>
        <w:t xml:space="preserve">Comment Devenir Un </w:t>
      </w:r>
      <w:r w:rsidR="005A4864">
        <w:rPr>
          <w:rStyle w:val="lev"/>
          <w:b/>
          <w:bCs/>
          <w:color w:val="002060"/>
        </w:rPr>
        <w:t>« </w:t>
      </w:r>
      <w:r w:rsidRPr="002A20D4">
        <w:rPr>
          <w:rStyle w:val="lev"/>
          <w:b/>
          <w:bCs/>
          <w:color w:val="002060"/>
        </w:rPr>
        <w:t>Diplômé 5 Étoiles</w:t>
      </w:r>
      <w:r w:rsidR="005A4864">
        <w:rPr>
          <w:rStyle w:val="lev"/>
          <w:b/>
          <w:bCs/>
          <w:color w:val="002060"/>
        </w:rPr>
        <w:t> »</w:t>
      </w:r>
      <w:r w:rsidRPr="002A20D4">
        <w:rPr>
          <w:rStyle w:val="lev"/>
          <w:b/>
          <w:bCs/>
          <w:color w:val="002060"/>
        </w:rPr>
        <w:t>:</w:t>
      </w:r>
    </w:p>
    <w:p w:rsidR="00370D96" w:rsidRPr="00370D96" w:rsidRDefault="00370D96" w:rsidP="00370D96"/>
    <w:p w:rsidR="00A53859" w:rsidRDefault="00A53859" w:rsidP="00370D96">
      <w:pPr>
        <w:pStyle w:val="NormalWeb"/>
        <w:spacing w:before="0" w:beforeAutospacing="0" w:after="0" w:afterAutospacing="0"/>
        <w:ind w:firstLine="708"/>
        <w:jc w:val="both"/>
      </w:pPr>
      <w:r>
        <w:rPr>
          <w:sz w:val="21"/>
          <w:szCs w:val="21"/>
        </w:rPr>
        <w:t>Cette démarche consiste à faire réaliser par l’étudiant qui le souhaite une procédure de </w:t>
      </w:r>
      <w:r>
        <w:rPr>
          <w:rStyle w:val="lev"/>
          <w:sz w:val="21"/>
          <w:szCs w:val="21"/>
        </w:rPr>
        <w:t>5 étapes</w:t>
      </w:r>
      <w:r>
        <w:rPr>
          <w:sz w:val="21"/>
          <w:szCs w:val="21"/>
        </w:rPr>
        <w:t> durant ses études universitaires, chacune évaluée d’une étoile.</w:t>
      </w:r>
      <w:r>
        <w:t xml:space="preserve"> </w:t>
      </w:r>
    </w:p>
    <w:p w:rsidR="00370D96" w:rsidRDefault="00A53859" w:rsidP="00370D96">
      <w:pPr>
        <w:pStyle w:val="NormalWeb"/>
        <w:spacing w:before="0" w:beforeAutospacing="0" w:after="0" w:afterAutospacing="0"/>
        <w:jc w:val="both"/>
        <w:rPr>
          <w:sz w:val="21"/>
          <w:szCs w:val="21"/>
          <w:rtl/>
        </w:rPr>
      </w:pPr>
      <w:r>
        <w:rPr>
          <w:sz w:val="21"/>
          <w:szCs w:val="21"/>
        </w:rPr>
        <w:t>Les 5 étapes concernant la Licence et le Master sont décrites brièvement</w:t>
      </w:r>
      <w:r>
        <w:t xml:space="preserve"> </w:t>
      </w:r>
      <w:r>
        <w:rPr>
          <w:sz w:val="21"/>
          <w:szCs w:val="21"/>
        </w:rPr>
        <w:t xml:space="preserve">ci-dessous : </w:t>
      </w:r>
      <w:r>
        <w:rPr>
          <w:sz w:val="21"/>
          <w:szCs w:val="21"/>
        </w:rPr>
        <w:softHyphen/>
      </w:r>
    </w:p>
    <w:p w:rsidR="00A53859" w:rsidRDefault="00A53859" w:rsidP="00370D96">
      <w:pPr>
        <w:pStyle w:val="NormalWeb"/>
        <w:spacing w:before="0" w:beforeAutospacing="0" w:after="0" w:afterAutospacing="0"/>
        <w:jc w:val="both"/>
      </w:pPr>
      <w:r>
        <w:t xml:space="preserve"> </w:t>
      </w:r>
    </w:p>
    <w:p w:rsidR="00A53859" w:rsidRDefault="00370D96" w:rsidP="00370D96">
      <w:pPr>
        <w:pStyle w:val="NormalWeb"/>
        <w:spacing w:before="0" w:beforeAutospacing="0" w:after="0" w:afterAutospacing="0"/>
        <w:jc w:val="both"/>
        <w:rPr>
          <w:rtl/>
        </w:rPr>
      </w:pPr>
      <w:r w:rsidRPr="00370D96">
        <w:rPr>
          <w:rStyle w:val="lev"/>
          <w:rFonts w:hint="cs"/>
          <w:color w:val="7030A0"/>
          <w:sz w:val="21"/>
          <w:szCs w:val="21"/>
          <w:rtl/>
        </w:rPr>
        <w:t>-</w:t>
      </w:r>
      <w:r w:rsidR="00A53859" w:rsidRPr="00370D96">
        <w:rPr>
          <w:rStyle w:val="lev"/>
          <w:color w:val="7030A0"/>
          <w:sz w:val="21"/>
          <w:szCs w:val="21"/>
        </w:rPr>
        <w:t>Première étoile</w:t>
      </w:r>
      <w:r w:rsidR="00A53859">
        <w:rPr>
          <w:sz w:val="21"/>
          <w:szCs w:val="21"/>
        </w:rPr>
        <w:t> </w:t>
      </w:r>
      <w:r w:rsidR="00A53859" w:rsidRPr="00370D96">
        <w:rPr>
          <w:b/>
          <w:bCs/>
          <w:color w:val="7030A0"/>
          <w:sz w:val="21"/>
          <w:szCs w:val="21"/>
        </w:rPr>
        <w:t>:</w:t>
      </w:r>
      <w:r w:rsidR="00A53859">
        <w:rPr>
          <w:sz w:val="21"/>
          <w:szCs w:val="21"/>
        </w:rPr>
        <w:t xml:space="preserve"> Performance académique (être classé parmi les meilleurs étudiants). </w:t>
      </w:r>
      <w:r w:rsidR="00A53859">
        <w:rPr>
          <w:sz w:val="21"/>
          <w:szCs w:val="21"/>
        </w:rPr>
        <w:softHyphen/>
      </w:r>
      <w:r w:rsidR="00A53859">
        <w:t xml:space="preserve"> </w:t>
      </w:r>
    </w:p>
    <w:p w:rsidR="00370D96" w:rsidRDefault="00370D96" w:rsidP="00370D96">
      <w:pPr>
        <w:pStyle w:val="NormalWeb"/>
        <w:spacing w:before="0" w:beforeAutospacing="0" w:after="0" w:afterAutospacing="0"/>
        <w:jc w:val="both"/>
      </w:pPr>
    </w:p>
    <w:p w:rsidR="00A53859" w:rsidRDefault="00370D96" w:rsidP="00370D96">
      <w:pPr>
        <w:pStyle w:val="NormalWeb"/>
        <w:spacing w:before="0" w:beforeAutospacing="0" w:after="0" w:afterAutospacing="0"/>
        <w:jc w:val="both"/>
        <w:rPr>
          <w:rtl/>
        </w:rPr>
      </w:pPr>
      <w:r w:rsidRPr="00370D96">
        <w:rPr>
          <w:rStyle w:val="lev"/>
          <w:rFonts w:hint="cs"/>
          <w:color w:val="7030A0"/>
          <w:sz w:val="21"/>
          <w:szCs w:val="21"/>
          <w:rtl/>
        </w:rPr>
        <w:t>-</w:t>
      </w:r>
      <w:r w:rsidR="00A53859" w:rsidRPr="00370D96">
        <w:rPr>
          <w:rStyle w:val="lev"/>
          <w:color w:val="7030A0"/>
          <w:sz w:val="21"/>
          <w:szCs w:val="21"/>
        </w:rPr>
        <w:t>Deuxième étoile</w:t>
      </w:r>
      <w:r w:rsidR="00A53859">
        <w:rPr>
          <w:sz w:val="21"/>
          <w:szCs w:val="21"/>
        </w:rPr>
        <w:t> </w:t>
      </w:r>
      <w:r w:rsidR="00A53859" w:rsidRPr="00370D96">
        <w:rPr>
          <w:b/>
          <w:bCs/>
          <w:color w:val="7030A0"/>
          <w:sz w:val="21"/>
          <w:szCs w:val="21"/>
        </w:rPr>
        <w:t>:</w:t>
      </w:r>
      <w:r w:rsidR="00A53859">
        <w:rPr>
          <w:sz w:val="21"/>
          <w:szCs w:val="21"/>
        </w:rPr>
        <w:t xml:space="preserve"> Rapprochement avec l’entreprise (Réalisation de cas pratiques dans des entreprises, portant sur certains aspects de la formation de l’étudiant). </w:t>
      </w:r>
      <w:r w:rsidR="00A53859">
        <w:rPr>
          <w:sz w:val="21"/>
          <w:szCs w:val="21"/>
        </w:rPr>
        <w:softHyphen/>
      </w:r>
      <w:r w:rsidR="00A53859">
        <w:t xml:space="preserve"> </w:t>
      </w:r>
    </w:p>
    <w:p w:rsidR="00370D96" w:rsidRDefault="00370D96" w:rsidP="00370D96">
      <w:pPr>
        <w:pStyle w:val="NormalWeb"/>
        <w:spacing w:before="0" w:beforeAutospacing="0" w:after="0" w:afterAutospacing="0"/>
        <w:jc w:val="both"/>
      </w:pPr>
    </w:p>
    <w:p w:rsidR="00A53859" w:rsidRDefault="00370D96" w:rsidP="00370D96">
      <w:pPr>
        <w:pStyle w:val="NormalWeb"/>
        <w:spacing w:before="0" w:beforeAutospacing="0" w:after="0" w:afterAutospacing="0"/>
        <w:jc w:val="both"/>
        <w:rPr>
          <w:rtl/>
        </w:rPr>
      </w:pPr>
      <w:r w:rsidRPr="00370D96">
        <w:rPr>
          <w:rStyle w:val="lev"/>
          <w:rFonts w:hint="cs"/>
          <w:color w:val="7030A0"/>
          <w:sz w:val="21"/>
          <w:szCs w:val="21"/>
          <w:rtl/>
        </w:rPr>
        <w:t>-</w:t>
      </w:r>
      <w:r w:rsidR="00A53859" w:rsidRPr="00370D96">
        <w:rPr>
          <w:rStyle w:val="lev"/>
          <w:color w:val="7030A0"/>
          <w:sz w:val="21"/>
          <w:szCs w:val="21"/>
        </w:rPr>
        <w:t>Troisième étoile</w:t>
      </w:r>
      <w:r w:rsidR="00A53859">
        <w:rPr>
          <w:rStyle w:val="lev"/>
          <w:sz w:val="21"/>
          <w:szCs w:val="21"/>
        </w:rPr>
        <w:t xml:space="preserve"> :</w:t>
      </w:r>
      <w:r w:rsidR="00A53859">
        <w:rPr>
          <w:sz w:val="21"/>
          <w:szCs w:val="21"/>
        </w:rPr>
        <w:t> Développement des compétences professionnelles et transversales (langues étrangères, outils informatiques, outils de qualité, management, pratiques sportives et culturelles, jeux de réflexion, organisation de conférences débats sur des thèmes de société…).</w:t>
      </w:r>
      <w:r w:rsidR="00A53859">
        <w:t xml:space="preserve"> </w:t>
      </w:r>
    </w:p>
    <w:p w:rsidR="00370D96" w:rsidRDefault="00370D96" w:rsidP="00370D96">
      <w:pPr>
        <w:pStyle w:val="NormalWeb"/>
        <w:spacing w:before="0" w:beforeAutospacing="0" w:after="0" w:afterAutospacing="0"/>
        <w:jc w:val="both"/>
      </w:pPr>
    </w:p>
    <w:p w:rsidR="00A53859" w:rsidRDefault="00A53859" w:rsidP="00370D96">
      <w:pPr>
        <w:pStyle w:val="NormalWeb"/>
        <w:spacing w:before="0" w:beforeAutospacing="0" w:after="0" w:afterAutospacing="0"/>
        <w:jc w:val="both"/>
        <w:rPr>
          <w:rtl/>
        </w:rPr>
      </w:pPr>
      <w:r>
        <w:rPr>
          <w:sz w:val="21"/>
          <w:szCs w:val="21"/>
        </w:rPr>
        <w:softHyphen/>
      </w:r>
      <w:r w:rsidR="00370D96" w:rsidRPr="00370D96">
        <w:rPr>
          <w:rFonts w:hint="cs"/>
          <w:color w:val="7030A0"/>
          <w:sz w:val="21"/>
          <w:szCs w:val="21"/>
          <w:rtl/>
        </w:rPr>
        <w:t>-</w:t>
      </w:r>
      <w:r w:rsidRPr="00370D96">
        <w:rPr>
          <w:rStyle w:val="lev"/>
          <w:color w:val="7030A0"/>
          <w:sz w:val="21"/>
          <w:szCs w:val="21"/>
        </w:rPr>
        <w:t>Quatrième étoile :</w:t>
      </w:r>
      <w:r>
        <w:rPr>
          <w:sz w:val="21"/>
          <w:szCs w:val="21"/>
        </w:rPr>
        <w:t> Suivre une formation à distance ou en mobilité à crédits (MOOC ou par tout autre moyen en ligne, programme Erasmus, mobilité académique essentiellement vers le sud du pays).</w:t>
      </w:r>
      <w:r>
        <w:t xml:space="preserve"> </w:t>
      </w:r>
    </w:p>
    <w:p w:rsidR="00370D96" w:rsidRDefault="00370D96" w:rsidP="00370D96">
      <w:pPr>
        <w:pStyle w:val="NormalWeb"/>
        <w:spacing w:before="0" w:beforeAutospacing="0" w:after="0" w:afterAutospacing="0"/>
        <w:jc w:val="both"/>
      </w:pPr>
    </w:p>
    <w:p w:rsidR="00A53859" w:rsidRDefault="00A53859" w:rsidP="00370D96">
      <w:pPr>
        <w:pStyle w:val="NormalWeb"/>
        <w:spacing w:before="0" w:beforeAutospacing="0" w:after="0" w:afterAutospacing="0"/>
        <w:jc w:val="both"/>
      </w:pPr>
      <w:r>
        <w:rPr>
          <w:sz w:val="21"/>
          <w:szCs w:val="21"/>
        </w:rPr>
        <w:softHyphen/>
        <w:t> </w:t>
      </w:r>
      <w:r w:rsidR="00370D96" w:rsidRPr="00370D96">
        <w:rPr>
          <w:rFonts w:hint="cs"/>
          <w:color w:val="7030A0"/>
          <w:sz w:val="21"/>
          <w:szCs w:val="21"/>
          <w:rtl/>
        </w:rPr>
        <w:t>-</w:t>
      </w:r>
      <w:r w:rsidRPr="00370D96">
        <w:rPr>
          <w:rStyle w:val="lev"/>
          <w:color w:val="7030A0"/>
          <w:sz w:val="21"/>
          <w:szCs w:val="21"/>
        </w:rPr>
        <w:t>Cinquième étoile :</w:t>
      </w:r>
      <w:r>
        <w:rPr>
          <w:sz w:val="21"/>
          <w:szCs w:val="21"/>
        </w:rPr>
        <w:t> Implication et préoccupation sociales (actions caritatives (exemple : visites des hôpitaux et aides des malades), collaboration académique avec des organismes accrédités en Algérie, tuteur-conseiller étudiant, délégué-étudiant aux différents conseils pédagogiques et scientifiques du département à l’université).</w:t>
      </w:r>
      <w:r>
        <w:t xml:space="preserve"> </w:t>
      </w:r>
    </w:p>
    <w:p w:rsidR="007850D9" w:rsidRDefault="007850D9" w:rsidP="00370D96">
      <w:pPr>
        <w:spacing w:after="0"/>
      </w:pPr>
    </w:p>
    <w:sectPr w:rsidR="007850D9" w:rsidSect="005A4864">
      <w:pgSz w:w="11906" w:h="16838"/>
      <w:pgMar w:top="1134" w:right="1418" w:bottom="1134" w:left="1701" w:header="709" w:footer="709"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A53859"/>
    <w:rsid w:val="00044D8B"/>
    <w:rsid w:val="00172938"/>
    <w:rsid w:val="0020318D"/>
    <w:rsid w:val="00283E09"/>
    <w:rsid w:val="00292482"/>
    <w:rsid w:val="002A20D4"/>
    <w:rsid w:val="00332946"/>
    <w:rsid w:val="00370D96"/>
    <w:rsid w:val="003B4DB8"/>
    <w:rsid w:val="00522DE6"/>
    <w:rsid w:val="005535DA"/>
    <w:rsid w:val="00593F76"/>
    <w:rsid w:val="005A4864"/>
    <w:rsid w:val="00613685"/>
    <w:rsid w:val="00641E48"/>
    <w:rsid w:val="00645527"/>
    <w:rsid w:val="006A67DD"/>
    <w:rsid w:val="00731BD1"/>
    <w:rsid w:val="00745F0D"/>
    <w:rsid w:val="00757C86"/>
    <w:rsid w:val="007850D9"/>
    <w:rsid w:val="007A564E"/>
    <w:rsid w:val="00840CD1"/>
    <w:rsid w:val="00941CD5"/>
    <w:rsid w:val="00A21300"/>
    <w:rsid w:val="00A53859"/>
    <w:rsid w:val="00A637B3"/>
    <w:rsid w:val="00BC4650"/>
    <w:rsid w:val="00BC4962"/>
    <w:rsid w:val="00C049B0"/>
    <w:rsid w:val="00D60F6D"/>
    <w:rsid w:val="00DC123C"/>
    <w:rsid w:val="00E14826"/>
    <w:rsid w:val="00F053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27"/>
  </w:style>
  <w:style w:type="paragraph" w:styleId="Titre1">
    <w:name w:val="heading 1"/>
    <w:basedOn w:val="Normal"/>
    <w:next w:val="Normal"/>
    <w:link w:val="Titre1Car"/>
    <w:uiPriority w:val="9"/>
    <w:qFormat/>
    <w:rsid w:val="00283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53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5385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53859"/>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53859"/>
    <w:rPr>
      <w:b/>
      <w:bCs/>
    </w:rPr>
  </w:style>
  <w:style w:type="paragraph" w:styleId="NormalWeb">
    <w:name w:val="Normal (Web)"/>
    <w:basedOn w:val="Normal"/>
    <w:uiPriority w:val="99"/>
    <w:semiHidden/>
    <w:unhideWhenUsed/>
    <w:rsid w:val="00A538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A53859"/>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283E0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15617445">
      <w:bodyDiv w:val="1"/>
      <w:marLeft w:val="0"/>
      <w:marRight w:val="0"/>
      <w:marTop w:val="0"/>
      <w:marBottom w:val="0"/>
      <w:divBdr>
        <w:top w:val="none" w:sz="0" w:space="0" w:color="auto"/>
        <w:left w:val="none" w:sz="0" w:space="0" w:color="auto"/>
        <w:bottom w:val="none" w:sz="0" w:space="0" w:color="auto"/>
        <w:right w:val="none" w:sz="0" w:space="0" w:color="auto"/>
      </w:divBdr>
      <w:divsChild>
        <w:div w:id="1612710546">
          <w:marLeft w:val="0"/>
          <w:marRight w:val="0"/>
          <w:marTop w:val="0"/>
          <w:marBottom w:val="0"/>
          <w:divBdr>
            <w:top w:val="none" w:sz="0" w:space="0" w:color="auto"/>
            <w:left w:val="none" w:sz="0" w:space="0" w:color="auto"/>
            <w:bottom w:val="none" w:sz="0" w:space="0" w:color="auto"/>
            <w:right w:val="none" w:sz="0" w:space="0" w:color="auto"/>
          </w:divBdr>
        </w:div>
      </w:divsChild>
    </w:div>
    <w:div w:id="1102191777">
      <w:bodyDiv w:val="1"/>
      <w:marLeft w:val="0"/>
      <w:marRight w:val="0"/>
      <w:marTop w:val="0"/>
      <w:marBottom w:val="0"/>
      <w:divBdr>
        <w:top w:val="none" w:sz="0" w:space="0" w:color="auto"/>
        <w:left w:val="none" w:sz="0" w:space="0" w:color="auto"/>
        <w:bottom w:val="none" w:sz="0" w:space="0" w:color="auto"/>
        <w:right w:val="none" w:sz="0" w:space="0" w:color="auto"/>
      </w:divBdr>
    </w:div>
    <w:div w:id="1472483631">
      <w:bodyDiv w:val="1"/>
      <w:marLeft w:val="0"/>
      <w:marRight w:val="0"/>
      <w:marTop w:val="0"/>
      <w:marBottom w:val="0"/>
      <w:divBdr>
        <w:top w:val="none" w:sz="0" w:space="0" w:color="auto"/>
        <w:left w:val="none" w:sz="0" w:space="0" w:color="auto"/>
        <w:bottom w:val="none" w:sz="0" w:space="0" w:color="auto"/>
        <w:right w:val="none" w:sz="0" w:space="0" w:color="auto"/>
      </w:divBdr>
    </w:div>
    <w:div w:id="2064015977">
      <w:bodyDiv w:val="1"/>
      <w:marLeft w:val="0"/>
      <w:marRight w:val="0"/>
      <w:marTop w:val="0"/>
      <w:marBottom w:val="0"/>
      <w:divBdr>
        <w:top w:val="none" w:sz="0" w:space="0" w:color="auto"/>
        <w:left w:val="none" w:sz="0" w:space="0" w:color="auto"/>
        <w:bottom w:val="none" w:sz="0" w:space="0" w:color="auto"/>
        <w:right w:val="none" w:sz="0" w:space="0" w:color="auto"/>
      </w:divBdr>
    </w:div>
    <w:div w:id="21165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610</Words>
  <Characters>3361</Characters>
  <Application>Microsoft Office Word</Application>
  <DocSecurity>0</DocSecurity>
  <Lines>28</Lines>
  <Paragraphs>7</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        تطبيقا للمراسلة الوزارية رقم 1410/أ.ع/2022 المؤرخة بتاريخ 22 ديسمبر 2022، وفي إط</vt:lpstr>
      <vt:lpstr>        إيداع الطلب يكون على مستوى مصلحة الإحصائيات التابعة لنيابة العمادة المكلفة بالبي</vt:lpstr>
      <vt:lpstr>        </vt:lpstr>
      <vt:lpstr>        كيف تصبح خريج 5 نجوم:</vt:lpstr>
      <vt:lpstr>        </vt:lpstr>
      <vt:lpstr>    Comment Devenir Un « Diplômé 5 Étoiles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mohinfo</dc:creator>
  <cp:lastModifiedBy>KAHINA</cp:lastModifiedBy>
  <cp:revision>28</cp:revision>
  <dcterms:created xsi:type="dcterms:W3CDTF">2025-04-13T11:44:00Z</dcterms:created>
  <dcterms:modified xsi:type="dcterms:W3CDTF">2025-04-14T08:14:00Z</dcterms:modified>
</cp:coreProperties>
</file>